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0F" w:rsidRDefault="00D90F8C">
      <w:pPr>
        <w:widowControl w:val="0"/>
        <w:spacing w:after="0" w:line="240" w:lineRule="auto"/>
        <w:jc w:val="both"/>
        <w:rPr>
          <w:b/>
          <w:color w:val="000099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color w:val="000099"/>
          <w:sz w:val="28"/>
          <w:szCs w:val="28"/>
        </w:rPr>
        <w:t>PERCORSI DI EDUCAZIONE CIVICA - CLASSI QUINTE</w:t>
      </w:r>
    </w:p>
    <w:p w:rsidR="00B7720F" w:rsidRDefault="00B7720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2" w:name="_dkwbrxd1lod1" w:colFirst="0" w:colLast="0"/>
      <w:bookmarkEnd w:id="2"/>
    </w:p>
    <w:p w:rsidR="00B7720F" w:rsidRDefault="00D90F8C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3" w:name="_z18pvsixlpcq" w:colFirst="0" w:colLast="0"/>
      <w:bookmarkEnd w:id="3"/>
      <w:r>
        <w:rPr>
          <w:b/>
          <w:color w:val="000099"/>
          <w:sz w:val="24"/>
          <w:szCs w:val="24"/>
        </w:rPr>
        <w:t>EDUCAZIONE ALLA LEGALITÀ ATTRAVERSO LA PROMOZIONE DI PRINCIPI, VALORI E ABITI DI CONTRASTO ALLA CRIMINALITÀ ORGANIZZATA</w:t>
      </w:r>
    </w:p>
    <w:p w:rsidR="00B7720F" w:rsidRDefault="00B7720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4" w:name="_vrtydqt3x5qm" w:colFirst="0" w:colLast="0"/>
      <w:bookmarkEnd w:id="4"/>
    </w:p>
    <w:p w:rsidR="00B7720F" w:rsidRDefault="00D90F8C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5" w:name="_rrgc238c3du3" w:colFirst="0" w:colLast="0"/>
      <w:bookmarkEnd w:id="5"/>
      <w:r>
        <w:rPr>
          <w:b/>
          <w:color w:val="000099"/>
          <w:sz w:val="24"/>
          <w:szCs w:val="24"/>
        </w:rPr>
        <w:t>COMPETENZE:</w:t>
      </w:r>
    </w:p>
    <w:p w:rsidR="00B7720F" w:rsidRDefault="00D90F8C">
      <w:pPr>
        <w:numPr>
          <w:ilvl w:val="0"/>
          <w:numId w:val="1"/>
        </w:numPr>
        <w:spacing w:after="0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 xml:space="preserve">Perseguire con ogni mezzo e in ogni contesto il principio di legalità e di solidarietà dell’azione individuale e sociale, promuovendo principi, valori e abiti di contrasto alla criminalità organizzata e alle mafie. </w:t>
      </w:r>
    </w:p>
    <w:p w:rsidR="00B7720F" w:rsidRDefault="00D90F8C">
      <w:pPr>
        <w:numPr>
          <w:ilvl w:val="0"/>
          <w:numId w:val="1"/>
        </w:numPr>
        <w:spacing w:after="0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Cogliere la complessità dei problemi esi</w:t>
      </w:r>
      <w:r>
        <w:rPr>
          <w:color w:val="000099"/>
          <w:sz w:val="24"/>
          <w:szCs w:val="24"/>
        </w:rPr>
        <w:t>stenziali, morali, politici, sociali, economici e scientifici e formulare risposte personali argomentate.</w:t>
      </w:r>
    </w:p>
    <w:p w:rsidR="00B7720F" w:rsidRDefault="00D90F8C">
      <w:pPr>
        <w:numPr>
          <w:ilvl w:val="0"/>
          <w:numId w:val="1"/>
        </w:numPr>
        <w:spacing w:after="0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Competenze digitali: navigare, ricercare e filtrare dati, informazioni e contenuti digitali. Valutare dati, informazioni e contenuti digitali; gestire</w:t>
      </w:r>
      <w:r>
        <w:rPr>
          <w:color w:val="000099"/>
          <w:sz w:val="24"/>
          <w:szCs w:val="24"/>
        </w:rPr>
        <w:t xml:space="preserve"> dati, informazioni e contenuti digitali. </w:t>
      </w:r>
    </w:p>
    <w:p w:rsidR="00B7720F" w:rsidRDefault="00D90F8C">
      <w:pPr>
        <w:numPr>
          <w:ilvl w:val="0"/>
          <w:numId w:val="1"/>
        </w:numPr>
        <w:spacing w:after="0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Esercitare i principi della cittadinanza digitale, con competenza e coerenza rispetto al sistema integrato di valori che regolano la vita democratica.</w:t>
      </w:r>
    </w:p>
    <w:p w:rsidR="00B7720F" w:rsidRDefault="00B7720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6" w:name="_hndolfuutkdl" w:colFirst="0" w:colLast="0"/>
      <w:bookmarkEnd w:id="6"/>
    </w:p>
    <w:p w:rsidR="00B7720F" w:rsidRDefault="00D90F8C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TRIMESTRE</w:t>
      </w:r>
    </w:p>
    <w:p w:rsidR="00B7720F" w:rsidRDefault="00B7720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tbl>
      <w:tblPr>
        <w:tblStyle w:val="a"/>
        <w:tblW w:w="9893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900"/>
        <w:gridCol w:w="1584"/>
        <w:gridCol w:w="1401"/>
        <w:gridCol w:w="930"/>
        <w:gridCol w:w="2325"/>
        <w:gridCol w:w="1753"/>
      </w:tblGrid>
      <w:tr w:rsidR="00B7720F">
        <w:tc>
          <w:tcPr>
            <w:tcW w:w="1900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TEMATICA</w:t>
            </w:r>
          </w:p>
        </w:tc>
        <w:tc>
          <w:tcPr>
            <w:tcW w:w="1584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ABILITÀ</w:t>
            </w:r>
            <w:r>
              <w:rPr>
                <w:b/>
                <w:color w:val="000099"/>
                <w:sz w:val="24"/>
                <w:szCs w:val="24"/>
              </w:rPr>
              <w:t xml:space="preserve"> / CONTENUT</w:t>
            </w:r>
            <w:r>
              <w:rPr>
                <w:b/>
                <w:color w:val="000099"/>
                <w:sz w:val="24"/>
                <w:szCs w:val="24"/>
              </w:rPr>
              <w:t>I</w:t>
            </w:r>
          </w:p>
        </w:tc>
        <w:tc>
          <w:tcPr>
            <w:tcW w:w="1401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DISCIPLINE COINVOLTE</w:t>
            </w:r>
          </w:p>
        </w:tc>
        <w:tc>
          <w:tcPr>
            <w:tcW w:w="930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TEMPI</w:t>
            </w:r>
          </w:p>
        </w:tc>
        <w:tc>
          <w:tcPr>
            <w:tcW w:w="2325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METODOLOGIE DIDATTICHE</w:t>
            </w:r>
          </w:p>
        </w:tc>
        <w:tc>
          <w:tcPr>
            <w:tcW w:w="1753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STRUMENTI DI VERIFICA</w:t>
            </w:r>
          </w:p>
        </w:tc>
      </w:tr>
      <w:tr w:rsidR="00B7720F">
        <w:tc>
          <w:tcPr>
            <w:tcW w:w="190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Le organizzazioni criminali sul territorio locale - Casi di realtà</w:t>
            </w:r>
          </w:p>
        </w:tc>
        <w:tc>
          <w:tcPr>
            <w:tcW w:w="1584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Prendere coscienza della presenza delle organizzazioni criminali sul territorio in cui viviamo </w:t>
            </w:r>
          </w:p>
        </w:tc>
        <w:tc>
          <w:tcPr>
            <w:tcW w:w="1401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Italiano /Storia/Filosofia/Diritto </w:t>
            </w:r>
          </w:p>
        </w:tc>
        <w:tc>
          <w:tcPr>
            <w:tcW w:w="93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 ore</w:t>
            </w:r>
          </w:p>
        </w:tc>
        <w:tc>
          <w:tcPr>
            <w:tcW w:w="2325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Somministrazione questionario per valutare la preconoscenza del fenomeno mafioso.</w:t>
            </w:r>
          </w:p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Ricerca su internet di articoli di cronaca relativi alle infiltrazioni mafiose sul territorio (</w:t>
            </w:r>
            <w:proofErr w:type="spellStart"/>
            <w:r>
              <w:rPr>
                <w:color w:val="000099"/>
                <w:sz w:val="24"/>
                <w:szCs w:val="24"/>
              </w:rPr>
              <w:t>max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20 km). Confronto tra risultati del questionario e risultati della ricerca</w:t>
            </w:r>
            <w:r>
              <w:rPr>
                <w:color w:val="000099"/>
                <w:sz w:val="24"/>
                <w:szCs w:val="24"/>
              </w:rPr>
              <w:t>. Approfondimento di alcuni casi di cronaca per individuare elementi specifici (quali organizzazioni, quali settori economici, quali capi d’accusa…)</w:t>
            </w:r>
          </w:p>
        </w:tc>
        <w:tc>
          <w:tcPr>
            <w:tcW w:w="1753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Non è prevista verifica </w:t>
            </w:r>
          </w:p>
        </w:tc>
      </w:tr>
      <w:tr w:rsidR="00B7720F">
        <w:tc>
          <w:tcPr>
            <w:tcW w:w="190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Le organizzazioni criminali sul territorio nazionale</w:t>
            </w:r>
          </w:p>
        </w:tc>
        <w:tc>
          <w:tcPr>
            <w:tcW w:w="1584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Ricercare informazioni e collaborare in gruppo. Saper </w:t>
            </w:r>
            <w:r>
              <w:rPr>
                <w:color w:val="000099"/>
                <w:sz w:val="24"/>
                <w:szCs w:val="24"/>
              </w:rPr>
              <w:lastRenderedPageBreak/>
              <w:t>mettere in relazione un fenomeno locale con un fenomeno nazionale</w:t>
            </w:r>
          </w:p>
        </w:tc>
        <w:tc>
          <w:tcPr>
            <w:tcW w:w="1401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Italiano / Storia / Diritto</w:t>
            </w:r>
          </w:p>
        </w:tc>
        <w:tc>
          <w:tcPr>
            <w:tcW w:w="93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proofErr w:type="gramStart"/>
            <w:r>
              <w:rPr>
                <w:color w:val="000099"/>
                <w:sz w:val="24"/>
                <w:szCs w:val="24"/>
              </w:rPr>
              <w:t>4:  1</w:t>
            </w:r>
            <w:proofErr w:type="gramEnd"/>
            <w:r>
              <w:rPr>
                <w:color w:val="000099"/>
                <w:sz w:val="24"/>
                <w:szCs w:val="24"/>
              </w:rPr>
              <w:t>per introduzione</w:t>
            </w:r>
          </w:p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3 o più </w:t>
            </w:r>
            <w:r>
              <w:rPr>
                <w:color w:val="000099"/>
                <w:sz w:val="24"/>
                <w:szCs w:val="24"/>
              </w:rPr>
              <w:lastRenderedPageBreak/>
              <w:t>per l’esposizione</w:t>
            </w:r>
          </w:p>
        </w:tc>
        <w:tc>
          <w:tcPr>
            <w:tcW w:w="2325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Assegnazione di una ricerca da svolgere come lavoro domestic</w:t>
            </w:r>
            <w:r>
              <w:rPr>
                <w:color w:val="000099"/>
                <w:sz w:val="24"/>
                <w:szCs w:val="24"/>
              </w:rPr>
              <w:t xml:space="preserve">o (2 settimane di tempo, </w:t>
            </w:r>
            <w:r>
              <w:rPr>
                <w:color w:val="000099"/>
                <w:sz w:val="24"/>
                <w:szCs w:val="24"/>
              </w:rPr>
              <w:lastRenderedPageBreak/>
              <w:t xml:space="preserve">in gruppo) per delineare le caratteristiche delle principali organizzazioni criminali che operano sul territorio nazionale. </w:t>
            </w:r>
          </w:p>
        </w:tc>
        <w:tc>
          <w:tcPr>
            <w:tcW w:w="1753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 xml:space="preserve">Valutazione secondo una griglia predisposta della </w:t>
            </w:r>
            <w:r>
              <w:rPr>
                <w:color w:val="000099"/>
                <w:sz w:val="24"/>
                <w:szCs w:val="24"/>
              </w:rPr>
              <w:lastRenderedPageBreak/>
              <w:t xml:space="preserve">presentazione di gruppo </w:t>
            </w:r>
          </w:p>
        </w:tc>
      </w:tr>
      <w:tr w:rsidR="00B7720F">
        <w:tc>
          <w:tcPr>
            <w:tcW w:w="190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lastRenderedPageBreak/>
              <w:t>Approfondimento differenziato per indirizzo di studi</w:t>
            </w:r>
          </w:p>
        </w:tc>
        <w:tc>
          <w:tcPr>
            <w:tcW w:w="1584" w:type="dxa"/>
            <w:shd w:val="clear" w:color="auto" w:fill="auto"/>
          </w:tcPr>
          <w:p w:rsidR="00B7720F" w:rsidRDefault="00B7720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B7720F" w:rsidRDefault="00B7720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7720F" w:rsidRDefault="00B7720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B7720F" w:rsidRDefault="00B7720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B7720F" w:rsidRDefault="00B7720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B7720F">
        <w:tc>
          <w:tcPr>
            <w:tcW w:w="190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SETTORE ECONOMICO</w:t>
            </w:r>
          </w:p>
        </w:tc>
        <w:tc>
          <w:tcPr>
            <w:tcW w:w="1584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Approfondimento di diritto sulla Magistratura (competenza di conoscenza degli organi dello Stato) o sul giro d’affari delle organizzazioni criminali</w:t>
            </w:r>
          </w:p>
        </w:tc>
        <w:tc>
          <w:tcPr>
            <w:tcW w:w="1401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Diritto / Economia </w:t>
            </w:r>
          </w:p>
        </w:tc>
        <w:tc>
          <w:tcPr>
            <w:tcW w:w="93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4 ore</w:t>
            </w:r>
          </w:p>
        </w:tc>
        <w:tc>
          <w:tcPr>
            <w:tcW w:w="2325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Lezione frontale e partecipata; analisi di dati economici</w:t>
            </w:r>
          </w:p>
        </w:tc>
        <w:tc>
          <w:tcPr>
            <w:tcW w:w="1753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Verifica a domande aperte / analisi di casi...</w:t>
            </w:r>
          </w:p>
        </w:tc>
      </w:tr>
      <w:tr w:rsidR="00B7720F">
        <w:tc>
          <w:tcPr>
            <w:tcW w:w="190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CAT</w:t>
            </w:r>
          </w:p>
        </w:tc>
        <w:tc>
          <w:tcPr>
            <w:tcW w:w="1584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Approfondimento sul legame tra edilizia, lavori pubblici e criminalità organizzata; studio del sistema degli appalti e delle assegnazioni</w:t>
            </w:r>
          </w:p>
        </w:tc>
        <w:tc>
          <w:tcPr>
            <w:tcW w:w="1401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Discipli</w:t>
            </w:r>
            <w:r>
              <w:rPr>
                <w:color w:val="000099"/>
                <w:sz w:val="24"/>
                <w:szCs w:val="24"/>
              </w:rPr>
              <w:t>ne di indirizzo</w:t>
            </w:r>
          </w:p>
        </w:tc>
        <w:tc>
          <w:tcPr>
            <w:tcW w:w="93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4 ore</w:t>
            </w:r>
          </w:p>
        </w:tc>
        <w:tc>
          <w:tcPr>
            <w:tcW w:w="2325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Lezione frontale e partecipata; analisi di bandi di gara o dei siti della PA (valutazione della trasparenza e dell’accessibilità delle informazioni)</w:t>
            </w:r>
          </w:p>
        </w:tc>
        <w:tc>
          <w:tcPr>
            <w:tcW w:w="1753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Verifica strutturata / </w:t>
            </w:r>
            <w:proofErr w:type="spellStart"/>
            <w:r>
              <w:rPr>
                <w:color w:val="000099"/>
                <w:sz w:val="24"/>
                <w:szCs w:val="24"/>
              </w:rPr>
              <w:t>semistrutturata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/ aperta...</w:t>
            </w:r>
          </w:p>
        </w:tc>
      </w:tr>
      <w:tr w:rsidR="00B7720F">
        <w:tc>
          <w:tcPr>
            <w:tcW w:w="190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LAR</w:t>
            </w:r>
          </w:p>
        </w:tc>
        <w:tc>
          <w:tcPr>
            <w:tcW w:w="1584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Approfondimento sulla rappresentazione del modello criminale nella letteratura e nell’arte (cinema)</w:t>
            </w:r>
          </w:p>
        </w:tc>
        <w:tc>
          <w:tcPr>
            <w:tcW w:w="1401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Discipline di indirizzo</w:t>
            </w:r>
          </w:p>
        </w:tc>
        <w:tc>
          <w:tcPr>
            <w:tcW w:w="93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4 ore + lavoro domestico</w:t>
            </w:r>
          </w:p>
        </w:tc>
        <w:tc>
          <w:tcPr>
            <w:tcW w:w="2325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Lettura di testi / Visione di filmati / Ricerca su internet</w:t>
            </w:r>
          </w:p>
        </w:tc>
        <w:tc>
          <w:tcPr>
            <w:tcW w:w="1753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Realizzazione di un prodotto artistico o grafic</w:t>
            </w:r>
            <w:r>
              <w:rPr>
                <w:color w:val="000099"/>
                <w:sz w:val="24"/>
                <w:szCs w:val="24"/>
              </w:rPr>
              <w:t>o sul tema proposto</w:t>
            </w:r>
          </w:p>
        </w:tc>
      </w:tr>
    </w:tbl>
    <w:p w:rsidR="00B7720F" w:rsidRDefault="00D90F8C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PENTAMESTRE - PRIMA ATTIVITÀ</w:t>
      </w:r>
    </w:p>
    <w:p w:rsidR="00B7720F" w:rsidRDefault="00B7720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tbl>
      <w:tblPr>
        <w:tblStyle w:val="a0"/>
        <w:tblW w:w="9893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900"/>
        <w:gridCol w:w="1584"/>
        <w:gridCol w:w="1401"/>
        <w:gridCol w:w="930"/>
        <w:gridCol w:w="2325"/>
        <w:gridCol w:w="1753"/>
      </w:tblGrid>
      <w:tr w:rsidR="00B7720F">
        <w:tc>
          <w:tcPr>
            <w:tcW w:w="1900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TEMATICA</w:t>
            </w:r>
          </w:p>
        </w:tc>
        <w:tc>
          <w:tcPr>
            <w:tcW w:w="1584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ABILITÀ </w:t>
            </w:r>
          </w:p>
        </w:tc>
        <w:tc>
          <w:tcPr>
            <w:tcW w:w="1401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DISCIPLINE </w:t>
            </w:r>
            <w:r>
              <w:rPr>
                <w:b/>
                <w:color w:val="000099"/>
                <w:sz w:val="24"/>
                <w:szCs w:val="24"/>
              </w:rPr>
              <w:lastRenderedPageBreak/>
              <w:t>COINVOLTE</w:t>
            </w:r>
          </w:p>
        </w:tc>
        <w:tc>
          <w:tcPr>
            <w:tcW w:w="930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lastRenderedPageBreak/>
              <w:t>TEMPI</w:t>
            </w:r>
          </w:p>
        </w:tc>
        <w:tc>
          <w:tcPr>
            <w:tcW w:w="2325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METODOLOGIE </w:t>
            </w:r>
            <w:r>
              <w:rPr>
                <w:b/>
                <w:color w:val="000099"/>
                <w:sz w:val="24"/>
                <w:szCs w:val="24"/>
              </w:rPr>
              <w:lastRenderedPageBreak/>
              <w:t>DIDATTICHE</w:t>
            </w:r>
          </w:p>
        </w:tc>
        <w:tc>
          <w:tcPr>
            <w:tcW w:w="1753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lastRenderedPageBreak/>
              <w:t xml:space="preserve">STRUMENTI DI </w:t>
            </w:r>
            <w:r>
              <w:rPr>
                <w:b/>
                <w:color w:val="000099"/>
                <w:sz w:val="24"/>
                <w:szCs w:val="24"/>
              </w:rPr>
              <w:lastRenderedPageBreak/>
              <w:t>VERIFICA</w:t>
            </w:r>
          </w:p>
        </w:tc>
      </w:tr>
      <w:tr w:rsidR="00B7720F">
        <w:tc>
          <w:tcPr>
            <w:tcW w:w="190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lastRenderedPageBreak/>
              <w:t>Falcone e Borsellino, il pool antimafia di Palermo</w:t>
            </w:r>
          </w:p>
        </w:tc>
        <w:tc>
          <w:tcPr>
            <w:tcW w:w="1584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Collegare i fatti storici in maniera sincronica e diacronica</w:t>
            </w:r>
          </w:p>
        </w:tc>
        <w:tc>
          <w:tcPr>
            <w:tcW w:w="1401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Storia / Diritto</w:t>
            </w:r>
          </w:p>
        </w:tc>
        <w:tc>
          <w:tcPr>
            <w:tcW w:w="93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4 ore</w:t>
            </w:r>
          </w:p>
        </w:tc>
        <w:tc>
          <w:tcPr>
            <w:tcW w:w="2325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Lezione frontale e partecipata per inquadrare l’azione dei due giudici nel contesto più ampio del lavoro del pool antimafia e della Palermo degli anni ‘80/’90</w:t>
            </w:r>
          </w:p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Visione di filmati di repertorio / film e fiction </w:t>
            </w:r>
          </w:p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Lettura di articoli di </w:t>
            </w:r>
            <w:r>
              <w:rPr>
                <w:color w:val="000099"/>
                <w:sz w:val="24"/>
                <w:szCs w:val="24"/>
              </w:rPr>
              <w:t xml:space="preserve">giornale </w:t>
            </w:r>
          </w:p>
        </w:tc>
        <w:tc>
          <w:tcPr>
            <w:tcW w:w="1753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Produzione di un elaborato scritto sul modello della tipologia B dell’Esame di Stato utilizzando come testo di partenza un intervento di Falcone o Borsellino o un articolo di giornale</w:t>
            </w:r>
          </w:p>
        </w:tc>
      </w:tr>
      <w:tr w:rsidR="00B7720F">
        <w:tc>
          <w:tcPr>
            <w:tcW w:w="190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Il reato di associazione a delinquere di stampo mafioso</w:t>
            </w:r>
          </w:p>
        </w:tc>
        <w:tc>
          <w:tcPr>
            <w:tcW w:w="1584" w:type="dxa"/>
            <w:shd w:val="clear" w:color="auto" w:fill="auto"/>
          </w:tcPr>
          <w:p w:rsidR="00B7720F" w:rsidRDefault="00B7720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Diritto</w:t>
            </w:r>
          </w:p>
        </w:tc>
        <w:tc>
          <w:tcPr>
            <w:tcW w:w="93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2325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Lezione frontale </w:t>
            </w:r>
          </w:p>
        </w:tc>
        <w:tc>
          <w:tcPr>
            <w:tcW w:w="1753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 discrezione del docente di diritto</w:t>
            </w:r>
          </w:p>
        </w:tc>
      </w:tr>
      <w:tr w:rsidR="00B7720F">
        <w:tc>
          <w:tcPr>
            <w:tcW w:w="190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Le vittime di mafia: storie, racconti, testimonianze </w:t>
            </w:r>
          </w:p>
        </w:tc>
        <w:tc>
          <w:tcPr>
            <w:tcW w:w="1584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Collocare gli eventi di cronaca nel contesto più ampio della storia nazionale; saper collegare fatti diversi sia in senso diacronico</w:t>
            </w:r>
            <w:r>
              <w:rPr>
                <w:color w:val="000099"/>
                <w:sz w:val="24"/>
                <w:szCs w:val="24"/>
              </w:rPr>
              <w:t xml:space="preserve"> sia sincronico</w:t>
            </w:r>
          </w:p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Saper cercare informazioni e rielaborarle criticamente</w:t>
            </w:r>
          </w:p>
        </w:tc>
        <w:tc>
          <w:tcPr>
            <w:tcW w:w="1401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Italiano / Diritto /Storia / Filosofia</w:t>
            </w:r>
          </w:p>
        </w:tc>
        <w:tc>
          <w:tcPr>
            <w:tcW w:w="93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6 ore</w:t>
            </w:r>
          </w:p>
        </w:tc>
        <w:tc>
          <w:tcPr>
            <w:tcW w:w="2325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Discussione guidata sulla figura della vittima di mafia; visione di filmati / film / documentari;</w:t>
            </w:r>
          </w:p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ricerca on line di storie delle vittime di</w:t>
            </w:r>
            <w:r>
              <w:rPr>
                <w:color w:val="000099"/>
                <w:sz w:val="24"/>
                <w:szCs w:val="24"/>
              </w:rPr>
              <w:t xml:space="preserve"> mafia (repertorio sul sito dell’associazione Libera)</w:t>
            </w:r>
          </w:p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Lavoro individuale o di gruppo finalizzato alla ricostruzione di una storia </w:t>
            </w:r>
          </w:p>
        </w:tc>
        <w:tc>
          <w:tcPr>
            <w:tcW w:w="1753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PRODOTTO FINALE: </w:t>
            </w:r>
          </w:p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SETTORE ECONOMICO E CAT: </w:t>
            </w:r>
            <w:r>
              <w:rPr>
                <w:color w:val="000099"/>
                <w:sz w:val="24"/>
                <w:szCs w:val="24"/>
              </w:rPr>
              <w:t xml:space="preserve">Realizzazione di un prodotto che ricostruisca la vicenda umana e/o giudiziaria di una vittima di mafia </w:t>
            </w:r>
          </w:p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LAR/LAG </w:t>
            </w:r>
            <w:r>
              <w:rPr>
                <w:color w:val="000099"/>
                <w:sz w:val="24"/>
                <w:szCs w:val="24"/>
              </w:rPr>
              <w:t xml:space="preserve">Realizzazione di un MONUMENTO in memoria delle vittime delle mafie. </w:t>
            </w:r>
          </w:p>
        </w:tc>
      </w:tr>
      <w:tr w:rsidR="00B7720F">
        <w:tc>
          <w:tcPr>
            <w:tcW w:w="190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Le associazioni che operano per il contrasto alle mafie</w:t>
            </w:r>
          </w:p>
        </w:tc>
        <w:tc>
          <w:tcPr>
            <w:tcW w:w="1584" w:type="dxa"/>
            <w:shd w:val="clear" w:color="auto" w:fill="auto"/>
          </w:tcPr>
          <w:p w:rsidR="00B7720F" w:rsidRDefault="00B7720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B7720F" w:rsidRDefault="00B7720F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2325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Visione di</w:t>
            </w:r>
            <w:r>
              <w:rPr>
                <w:color w:val="000099"/>
                <w:sz w:val="24"/>
                <w:szCs w:val="24"/>
              </w:rPr>
              <w:t xml:space="preserve"> filmati / servizi del telegiornale / testimonianze sull’azione delle associazioni che si occupano del contrasto alle </w:t>
            </w:r>
            <w:r>
              <w:rPr>
                <w:color w:val="000099"/>
                <w:sz w:val="24"/>
                <w:szCs w:val="24"/>
              </w:rPr>
              <w:lastRenderedPageBreak/>
              <w:t>organizzazioni criminali</w:t>
            </w:r>
          </w:p>
        </w:tc>
        <w:tc>
          <w:tcPr>
            <w:tcW w:w="1753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Non è prevista valutazione</w:t>
            </w:r>
          </w:p>
        </w:tc>
      </w:tr>
    </w:tbl>
    <w:p w:rsidR="00B7720F" w:rsidRDefault="00B7720F"/>
    <w:p w:rsidR="00B7720F" w:rsidRDefault="00D90F8C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PENTAMESTRE - SECONDA ATTIVITÀ</w:t>
      </w:r>
    </w:p>
    <w:p w:rsidR="00B7720F" w:rsidRDefault="00D90F8C">
      <w:pPr>
        <w:spacing w:after="0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COMPETENZA SPECIFICA: </w:t>
      </w:r>
      <w:r>
        <w:rPr>
          <w:color w:val="000099"/>
          <w:sz w:val="24"/>
          <w:szCs w:val="24"/>
        </w:rPr>
        <w:t>Conoscere i valori che ispirano gli ordinamenti comunitari e internazionali, nonché i loro compiti e funzioni essenziali.</w:t>
      </w:r>
    </w:p>
    <w:p w:rsidR="00B7720F" w:rsidRDefault="00B7720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tbl>
      <w:tblPr>
        <w:tblStyle w:val="a1"/>
        <w:tblW w:w="9893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900"/>
        <w:gridCol w:w="1584"/>
        <w:gridCol w:w="1401"/>
        <w:gridCol w:w="930"/>
        <w:gridCol w:w="2325"/>
        <w:gridCol w:w="1753"/>
      </w:tblGrid>
      <w:tr w:rsidR="00B7720F">
        <w:tc>
          <w:tcPr>
            <w:tcW w:w="1900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TEMATICA</w:t>
            </w:r>
          </w:p>
        </w:tc>
        <w:tc>
          <w:tcPr>
            <w:tcW w:w="1584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ABILITÀ </w:t>
            </w:r>
          </w:p>
        </w:tc>
        <w:tc>
          <w:tcPr>
            <w:tcW w:w="1401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DISCIPLINE COINVOLTE</w:t>
            </w:r>
          </w:p>
        </w:tc>
        <w:tc>
          <w:tcPr>
            <w:tcW w:w="930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TEMPI</w:t>
            </w:r>
          </w:p>
        </w:tc>
        <w:tc>
          <w:tcPr>
            <w:tcW w:w="2325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METODOLOGIE DIDATTICHE</w:t>
            </w:r>
          </w:p>
        </w:tc>
        <w:tc>
          <w:tcPr>
            <w:tcW w:w="1753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STRUMENTI DI VERIFICA</w:t>
            </w:r>
          </w:p>
        </w:tc>
      </w:tr>
      <w:tr w:rsidR="00B7720F">
        <w:tc>
          <w:tcPr>
            <w:tcW w:w="190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Le istituzione europee e il contrasto alle</w:t>
            </w:r>
            <w:r>
              <w:rPr>
                <w:b/>
                <w:color w:val="000099"/>
                <w:sz w:val="24"/>
                <w:szCs w:val="24"/>
              </w:rPr>
              <w:t xml:space="preserve"> organizzazioni criminali</w:t>
            </w:r>
          </w:p>
        </w:tc>
        <w:tc>
          <w:tcPr>
            <w:tcW w:w="1584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Saper confrontare istituzioni nazionali e sovranazionali; saper confrontare la legislazione nazionale e quella europea</w:t>
            </w:r>
          </w:p>
        </w:tc>
        <w:tc>
          <w:tcPr>
            <w:tcW w:w="1401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Inglese / II e III lingua / Diritto</w:t>
            </w:r>
          </w:p>
        </w:tc>
        <w:tc>
          <w:tcPr>
            <w:tcW w:w="93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4 ore</w:t>
            </w:r>
          </w:p>
        </w:tc>
        <w:tc>
          <w:tcPr>
            <w:tcW w:w="2325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Lezione frontale e partecipata, lettura di documenti volti a chiarire la presenza delle organizzazioni criminali sul territorio europeo, i settori economici coinvolti / la distrazione di fondi europei per progetti legati alle organizzazioni criminali / l’i</w:t>
            </w:r>
            <w:r>
              <w:rPr>
                <w:color w:val="000099"/>
                <w:sz w:val="24"/>
                <w:szCs w:val="24"/>
              </w:rPr>
              <w:t>ndividuazione delle istituzioni europee che contrastano la criminalità organizzata</w:t>
            </w:r>
          </w:p>
        </w:tc>
        <w:tc>
          <w:tcPr>
            <w:tcW w:w="1753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Verifica strutturata / </w:t>
            </w:r>
            <w:proofErr w:type="spellStart"/>
            <w:r>
              <w:rPr>
                <w:color w:val="000099"/>
                <w:sz w:val="24"/>
                <w:szCs w:val="24"/>
              </w:rPr>
              <w:t>semistrutturata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/ domande aperte / Verifica orale</w:t>
            </w:r>
          </w:p>
        </w:tc>
      </w:tr>
    </w:tbl>
    <w:p w:rsidR="00B7720F" w:rsidRDefault="00B7720F"/>
    <w:p w:rsidR="00B7720F" w:rsidRDefault="00D90F8C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7" w:name="_gxsv87s829mk" w:colFirst="0" w:colLast="0"/>
      <w:bookmarkEnd w:id="7"/>
      <w:r>
        <w:rPr>
          <w:b/>
          <w:color w:val="000099"/>
          <w:sz w:val="24"/>
          <w:szCs w:val="24"/>
        </w:rPr>
        <w:t>PENTAMESTRE - TERZA ATTIVITÀ</w:t>
      </w:r>
    </w:p>
    <w:p w:rsidR="00B7720F" w:rsidRDefault="00D90F8C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bookmarkStart w:id="8" w:name="_mingqa35brag" w:colFirst="0" w:colLast="0"/>
      <w:bookmarkEnd w:id="8"/>
      <w:r>
        <w:rPr>
          <w:b/>
          <w:color w:val="000099"/>
          <w:sz w:val="24"/>
          <w:szCs w:val="24"/>
        </w:rPr>
        <w:t xml:space="preserve">COMPETENZA SPECIFICA: </w:t>
      </w:r>
      <w:r>
        <w:rPr>
          <w:color w:val="000099"/>
          <w:sz w:val="24"/>
          <w:szCs w:val="24"/>
        </w:rPr>
        <w:t xml:space="preserve">Compiere le scelte di partecipazione alla vita </w:t>
      </w:r>
      <w:r>
        <w:rPr>
          <w:color w:val="000099"/>
          <w:sz w:val="24"/>
          <w:szCs w:val="24"/>
        </w:rPr>
        <w:t>pubblica e di cittadinanza coerentemente agli obiettivi di sostenibilità sanciti a livello comunitario attraverso l’Agenda 2030 per lo sviluppo sostenibile.</w:t>
      </w:r>
    </w:p>
    <w:p w:rsidR="00B7720F" w:rsidRDefault="00B7720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9" w:name="_h8swsmha5vwx" w:colFirst="0" w:colLast="0"/>
      <w:bookmarkEnd w:id="9"/>
    </w:p>
    <w:p w:rsidR="00B7720F" w:rsidRDefault="00B7720F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10" w:name="_p25dic4ysgm0" w:colFirst="0" w:colLast="0"/>
      <w:bookmarkEnd w:id="10"/>
    </w:p>
    <w:tbl>
      <w:tblPr>
        <w:tblStyle w:val="a2"/>
        <w:tblW w:w="9893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900"/>
        <w:gridCol w:w="1584"/>
        <w:gridCol w:w="1401"/>
        <w:gridCol w:w="930"/>
        <w:gridCol w:w="2325"/>
        <w:gridCol w:w="1753"/>
      </w:tblGrid>
      <w:tr w:rsidR="00B7720F">
        <w:tc>
          <w:tcPr>
            <w:tcW w:w="1900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TEMATICA</w:t>
            </w:r>
          </w:p>
        </w:tc>
        <w:tc>
          <w:tcPr>
            <w:tcW w:w="1584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ABILITÀ </w:t>
            </w:r>
          </w:p>
        </w:tc>
        <w:tc>
          <w:tcPr>
            <w:tcW w:w="1401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DISCIPLINE COINVOLTE</w:t>
            </w:r>
          </w:p>
        </w:tc>
        <w:tc>
          <w:tcPr>
            <w:tcW w:w="930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TEMPI</w:t>
            </w:r>
          </w:p>
        </w:tc>
        <w:tc>
          <w:tcPr>
            <w:tcW w:w="2325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METODOLOGIE DIDATTICHE</w:t>
            </w:r>
          </w:p>
        </w:tc>
        <w:tc>
          <w:tcPr>
            <w:tcW w:w="1753" w:type="dxa"/>
            <w:tcBorders>
              <w:bottom w:val="single" w:sz="12" w:space="0" w:color="666666"/>
            </w:tcBorders>
            <w:shd w:val="clear" w:color="auto" w:fill="BDD6EE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STRUMENTI DI VERIFICA</w:t>
            </w:r>
          </w:p>
        </w:tc>
      </w:tr>
      <w:tr w:rsidR="00B7720F">
        <w:tc>
          <w:tcPr>
            <w:tcW w:w="190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AGENDA ONU 2030 - Obiettivo 16</w:t>
            </w:r>
          </w:p>
          <w:p w:rsidR="00B7720F" w:rsidRDefault="00D90F8C">
            <w:pPr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Promuovere società pacifiche e inclusive per uno sviluppo sostenibile, garantire a tutti l’accesso alla </w:t>
            </w:r>
            <w:r>
              <w:rPr>
                <w:b/>
                <w:color w:val="000099"/>
                <w:sz w:val="24"/>
                <w:szCs w:val="24"/>
              </w:rPr>
              <w:lastRenderedPageBreak/>
              <w:t>giustizia, e creare istituzioni efficaci, responsabili ed inclusive a tutti i livelli</w:t>
            </w:r>
          </w:p>
        </w:tc>
        <w:tc>
          <w:tcPr>
            <w:tcW w:w="1584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Saper mettere in relazione la realt</w:t>
            </w:r>
            <w:r>
              <w:rPr>
                <w:color w:val="000099"/>
                <w:sz w:val="24"/>
                <w:szCs w:val="24"/>
              </w:rPr>
              <w:t>à nazionale e internazionale</w:t>
            </w:r>
          </w:p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Saper comprendere testi </w:t>
            </w:r>
            <w:r>
              <w:rPr>
                <w:color w:val="000099"/>
                <w:sz w:val="24"/>
                <w:szCs w:val="24"/>
              </w:rPr>
              <w:lastRenderedPageBreak/>
              <w:t>complessi in lingua straniera</w:t>
            </w:r>
          </w:p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Saper esprimere un’idea personale in lingua straniera</w:t>
            </w:r>
          </w:p>
        </w:tc>
        <w:tc>
          <w:tcPr>
            <w:tcW w:w="1401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 xml:space="preserve">Inglese / II e III lingua </w:t>
            </w:r>
          </w:p>
        </w:tc>
        <w:tc>
          <w:tcPr>
            <w:tcW w:w="930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4 ore</w:t>
            </w:r>
          </w:p>
        </w:tc>
        <w:tc>
          <w:tcPr>
            <w:tcW w:w="2325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Lezione frontale per introduzione teorica all’Agenda 2030 ed eventualmente alla struttura e all’organizzazione dell’ONU. Lettura e analisi dell’obiettivo 16 dell’agenda 2030;  discussione guidata.</w:t>
            </w:r>
          </w:p>
        </w:tc>
        <w:tc>
          <w:tcPr>
            <w:tcW w:w="1753" w:type="dxa"/>
            <w:shd w:val="clear" w:color="auto" w:fill="auto"/>
          </w:tcPr>
          <w:p w:rsidR="00B7720F" w:rsidRDefault="00D90F8C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Produzione di un elaborato scritto di tipo espositivo-argom</w:t>
            </w:r>
            <w:r>
              <w:rPr>
                <w:color w:val="000099"/>
                <w:sz w:val="24"/>
                <w:szCs w:val="24"/>
              </w:rPr>
              <w:t xml:space="preserve">entativo, eventualmente in lingua straniera, sull’argomento trattato </w:t>
            </w:r>
          </w:p>
        </w:tc>
      </w:tr>
    </w:tbl>
    <w:p w:rsidR="00B7720F" w:rsidRDefault="00B7720F"/>
    <w:p w:rsidR="00B7720F" w:rsidRDefault="00B7720F"/>
    <w:sectPr w:rsidR="00B7720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B5F89"/>
    <w:multiLevelType w:val="multilevel"/>
    <w:tmpl w:val="A8EAC7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0F"/>
    <w:rsid w:val="00B7720F"/>
    <w:rsid w:val="00D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D7DE4-F050-4EF4-8F3A-89F1067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Donatella</cp:lastModifiedBy>
  <cp:revision>2</cp:revision>
  <dcterms:created xsi:type="dcterms:W3CDTF">2020-10-01T15:41:00Z</dcterms:created>
  <dcterms:modified xsi:type="dcterms:W3CDTF">2020-10-01T15:41:00Z</dcterms:modified>
</cp:coreProperties>
</file>