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0" w:rsidRDefault="00B9482B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TURISTICO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1" w:name="_30j0zll" w:colFirst="0" w:colLast="0"/>
      <w:bookmarkEnd w:id="1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cittadinanza.</w:t>
      </w: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8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33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</w:t>
            </w:r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: “Il patrimonio artistico come identità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FAI e Beni del FAI- Unesco cenni.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 parchi e ad aree protette.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Geografia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fotografic</w:t>
            </w:r>
            <w:r>
              <w:rPr>
                <w:b/>
                <w:color w:val="000099"/>
                <w:sz w:val="24"/>
                <w:szCs w:val="24"/>
              </w:rPr>
              <w:t>i per la città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corrispondenti  ai criteri del percorso.</w:t>
            </w:r>
          </w:p>
        </w:tc>
        <w:tc>
          <w:tcPr>
            <w:tcW w:w="133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Codice dei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Beni Culturali D.lgs. 42/04.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lastRenderedPageBreak/>
              <w:t xml:space="preserve">Percepire le istituzioni pubbliche come enti che possono salvaguardare il patrimonio artistico </w:t>
            </w:r>
            <w:r>
              <w:rPr>
                <w:color w:val="000099"/>
              </w:rPr>
              <w:lastRenderedPageBreak/>
              <w:t>e culturale e quindi  l’identità personale del cittadino.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Diritto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6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testo-Brevi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Verifiche Strutturate/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</w:t>
            </w:r>
            <w:r>
              <w:rPr>
                <w:color w:val="000099"/>
                <w:sz w:val="24"/>
                <w:szCs w:val="24"/>
              </w:rPr>
              <w:t>luzione di casi.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Fondation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Patrimoine</w:t>
            </w:r>
            <w:proofErr w:type="spellEnd"/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la relazione tra identità nazionale e testimonianze storiche-nazionali. Confronto con la realtà italiana.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Francese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httpa</w:t>
            </w:r>
            <w:proofErr w:type="spellEnd"/>
            <w:r>
              <w:rPr>
                <w:color w:val="000099"/>
                <w:sz w:val="24"/>
                <w:szCs w:val="24"/>
              </w:rPr>
              <w:t>://www.fondation.patrimoine.org/</w:t>
            </w:r>
            <w:proofErr w:type="spellStart"/>
            <w:r>
              <w:rPr>
                <w:color w:val="000099"/>
                <w:sz w:val="24"/>
                <w:szCs w:val="24"/>
              </w:rPr>
              <w:t>les-projets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Paradores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Altre modalità di salvaguardia del Patrimonio Storico- L’esempio della Spagna.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Sito internet.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DescrizioneClassificazione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artistica e stilistica dei luoghi fotografati.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Abilità: riconoscere stili architettonici ed artistici.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Storia dell’Arte 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Febbraio5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delle foto.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 Finale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Analizzare, confrontare e valutare criticamente </w:t>
            </w:r>
            <w:r>
              <w:rPr>
                <w:color w:val="000099"/>
                <w:sz w:val="24"/>
                <w:szCs w:val="24"/>
              </w:rPr>
              <w:t>la credibilità e l’affidabilità delle fonti di dati, informazioni e contenuti digitali.</w:t>
            </w:r>
          </w:p>
          <w:p w:rsidR="00322A10" w:rsidRDefault="00B9482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ALTRE Abilità</w:t>
            </w:r>
          </w:p>
          <w:p w:rsidR="00322A10" w:rsidRDefault="00B9482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ITALIANO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Marzo/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Inizio di maggio.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10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Ricerca su siti internet delle informazioni dei beni fotografati e selezionati.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di stili descrittivi.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TESTI </w:t>
            </w:r>
            <w:r>
              <w:rPr>
                <w:color w:val="000099"/>
                <w:sz w:val="24"/>
                <w:szCs w:val="24"/>
              </w:rPr>
              <w:t>Elaborazione di testi descrittivi sui beni selezionati, da inserire IN UNA BROCHURE / DEPLIANT / PIEGHEVOLE o SITO WEB (sito web ancora da definire con docente di informatica)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</w:t>
            </w:r>
          </w:p>
        </w:tc>
      </w:tr>
    </w:tbl>
    <w:p w:rsidR="00322A10" w:rsidRDefault="00322A10">
      <w:pPr>
        <w:spacing w:after="200" w:line="276" w:lineRule="auto"/>
        <w:rPr>
          <w:sz w:val="24"/>
          <w:szCs w:val="24"/>
        </w:rPr>
      </w:pPr>
    </w:p>
    <w:p w:rsidR="00322A10" w:rsidRDefault="00322A10">
      <w:pPr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LAR GRAFICO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2" w:name="_1ksv4uv" w:colFirst="0" w:colLast="0"/>
      <w:bookmarkEnd w:id="2"/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</w:t>
      </w:r>
      <w:r>
        <w:rPr>
          <w:b/>
          <w:color w:val="000099"/>
          <w:sz w:val="24"/>
          <w:szCs w:val="24"/>
        </w:rPr>
        <w:t>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 in materia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" w:name="_44sinio" w:colFirst="0" w:colLast="0"/>
      <w:bookmarkEnd w:id="3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" w:name="_2jxsxqh" w:colFirst="0" w:colLast="0"/>
      <w:bookmarkEnd w:id="4"/>
    </w:p>
    <w:tbl>
      <w:tblPr>
        <w:tblStyle w:val="a0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8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33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Il patrimonio artistico come identità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FAI e Beni del FAI- Unesco: cenni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 parchi e ad aree protette.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Storia dell’arte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3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</w:t>
            </w:r>
            <w:r>
              <w:rPr>
                <w:b/>
                <w:color w:val="000099"/>
                <w:sz w:val="24"/>
                <w:szCs w:val="24"/>
              </w:rPr>
              <w:t>ografici per la città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corrispondenti  ai criteri del percorso.</w:t>
            </w:r>
          </w:p>
        </w:tc>
        <w:tc>
          <w:tcPr>
            <w:tcW w:w="133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Codice dei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Beni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Culturali.D.lgs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 42/04.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lastRenderedPageBreak/>
              <w:t xml:space="preserve">Percepire le istituzioni pubbliche come enti che possono salvaguardare il patrimonio artistico e culturale e quindi  </w:t>
            </w:r>
            <w:r>
              <w:rPr>
                <w:color w:val="000099"/>
              </w:rPr>
              <w:lastRenderedPageBreak/>
              <w:t>l’identità personale del cittadino.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Diritto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6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testo-Brevi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Verifiche Strutturate/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</w:t>
            </w:r>
            <w:r>
              <w:rPr>
                <w:color w:val="000099"/>
                <w:sz w:val="24"/>
                <w:szCs w:val="24"/>
              </w:rPr>
              <w:t>luzione di casi.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Relazione tra identità nazionale e testimonianze storiche-nazionali. Confronto con la realtà italiana. Analisi di alcuni luoghi salvaguardati.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4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1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DescrizioneClassificazione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artistica e stilistica dei luoghi fotografati.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Abilità: riconoscere stili architettonici ed artistici.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Storia dell’Arte 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delle foto ed individuazione di stili artistici.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 Finale.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Saper rappresentare la realtà utilizzando gli strumenti grafici più opportuni (macchine digitali, fotocamere, tavolette grafiche, </w:t>
            </w:r>
            <w:proofErr w:type="spellStart"/>
            <w:r>
              <w:rPr>
                <w:color w:val="000099"/>
                <w:sz w:val="24"/>
                <w:szCs w:val="24"/>
              </w:rPr>
              <w:t>etc</w:t>
            </w:r>
            <w:proofErr w:type="spellEnd"/>
            <w:r>
              <w:rPr>
                <w:color w:val="000099"/>
                <w:sz w:val="24"/>
                <w:szCs w:val="24"/>
              </w:rPr>
              <w:t>…).</w:t>
            </w:r>
          </w:p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Utilizzare correttamente i software per impaginare, disporre i testi e le immagini.</w:t>
            </w:r>
          </w:p>
          <w:p w:rsidR="00322A10" w:rsidRDefault="00322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Laboratorio grafico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Marzo/ 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Inizio di maggio.</w:t>
            </w:r>
          </w:p>
          <w:p w:rsidR="00322A10" w:rsidRDefault="00B9482B">
            <w:pPr>
              <w:widowControl w:val="0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spacing w:line="276" w:lineRule="auto"/>
              <w:rPr>
                <w:color w:val="000099"/>
                <w:sz w:val="24"/>
                <w:szCs w:val="24"/>
                <w:highlight w:val="red"/>
              </w:rPr>
            </w:pPr>
            <w:r>
              <w:rPr>
                <w:color w:val="000099"/>
                <w:sz w:val="24"/>
                <w:szCs w:val="24"/>
              </w:rPr>
              <w:t>Laboratorio a piccoli gruppi di lavoro (3 studenti per gruppo) con compiti ben precisi per ogni piccolo gruppo.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Realizzazione di brochure,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depliant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o pieghevole o organizzazione grafica sito web (creazione sito web ancora da definire con docente di informatica)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322A10" w:rsidRDefault="00322A10">
      <w:pPr>
        <w:spacing w:after="200" w:line="276" w:lineRule="auto"/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5" w:name="_z337ya" w:colFirst="0" w:colLast="0"/>
      <w:bookmarkEnd w:id="5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6" w:name="_3j2qqm3" w:colFirst="0" w:colLast="0"/>
      <w:bookmarkEnd w:id="6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7" w:name="_1y810tw" w:colFirst="0" w:colLast="0"/>
      <w:bookmarkEnd w:id="7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8" w:name="_4i7ojhp" w:colFirst="0" w:colLast="0"/>
      <w:bookmarkEnd w:id="8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9" w:name="_2p2csry" w:colFirst="0" w:colLast="0"/>
      <w:bookmarkEnd w:id="9"/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24"/>
          <w:szCs w:val="24"/>
        </w:rPr>
      </w:pPr>
      <w:bookmarkStart w:id="10" w:name="_2u6wntf" w:colFirst="0" w:colLast="0"/>
      <w:bookmarkEnd w:id="10"/>
    </w:p>
    <w:p w:rsidR="00322A10" w:rsidRDefault="00B9482B">
      <w:pPr>
        <w:widowControl w:val="0"/>
        <w:spacing w:after="0" w:line="240" w:lineRule="auto"/>
        <w:jc w:val="both"/>
        <w:rPr>
          <w:b/>
          <w:color w:val="FF0000"/>
          <w:sz w:val="24"/>
          <w:szCs w:val="24"/>
        </w:rPr>
      </w:pPr>
      <w:bookmarkStart w:id="11" w:name="_janla8yyjr9e" w:colFirst="0" w:colLast="0"/>
      <w:bookmarkEnd w:id="11"/>
      <w:r>
        <w:rPr>
          <w:b/>
          <w:color w:val="FF0000"/>
          <w:sz w:val="24"/>
          <w:szCs w:val="24"/>
        </w:rPr>
        <w:lastRenderedPageBreak/>
        <w:t>LAR FIGURATIVO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 in materia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2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8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33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>Il patrimonio artistico come identi</w:t>
            </w:r>
            <w:r>
              <w:rPr>
                <w:color w:val="000099"/>
                <w:sz w:val="24"/>
                <w:szCs w:val="24"/>
              </w:rPr>
              <w:t xml:space="preserve">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FAI e Beni del FAI- Unesco: cenni.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 parchi e ad aree protette.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Storia dell’Arte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3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fotografici per la città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corrispondenti  ai criteri del percorso.</w:t>
            </w:r>
          </w:p>
        </w:tc>
        <w:tc>
          <w:tcPr>
            <w:tcW w:w="133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</w:t>
            </w:r>
            <w:r>
              <w:rPr>
                <w:color w:val="000099"/>
                <w:sz w:val="24"/>
                <w:szCs w:val="24"/>
              </w:rPr>
              <w:t>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Codice dei Beni Culturali D.lgs. 42/04.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lastRenderedPageBreak/>
              <w:t xml:space="preserve">Percepire le istituzioni pubbliche come enti che possono salvaguardare il </w:t>
            </w:r>
            <w:r>
              <w:rPr>
                <w:color w:val="000099"/>
              </w:rPr>
              <w:lastRenderedPageBreak/>
              <w:t>patrimonio artistico e culturale e quindi  l’identità personale del cittadino.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Diritto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6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Verifiche Strutturate/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Risoluzione di casi.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Relazione tra identità nazionale e testimonianze storiche-nazionali. Confronto con la realtà italiana. Analisi di alcuni luoghi salvaguardati.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4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3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DescrizioneClassificazione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artistica e stilistica dei luoghi fotografati.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</w:rPr>
            </w:pPr>
            <w:r>
              <w:rPr>
                <w:color w:val="000099"/>
              </w:rPr>
              <w:t>Abilità: riconoscere stili architettonici ed artistici.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Storia dell’Arte 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delle foto ed individuazione degli stili artistici.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 Finale.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gramStart"/>
            <w:r>
              <w:rPr>
                <w:color w:val="000099"/>
                <w:sz w:val="24"/>
                <w:szCs w:val="24"/>
              </w:rPr>
              <w:t>Abilità:...</w:t>
            </w:r>
            <w:proofErr w:type="gramEnd"/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Discipline plastiche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Marzo/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Inizio di maggio.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  <w:highlight w:val="red"/>
              </w:rPr>
            </w:pPr>
            <w:r>
              <w:rPr>
                <w:color w:val="000099"/>
                <w:sz w:val="24"/>
                <w:szCs w:val="24"/>
              </w:rPr>
              <w:t xml:space="preserve">Rappresentazione artistica </w:t>
            </w:r>
            <w:r>
              <w:rPr>
                <w:i/>
                <w:color w:val="000099"/>
                <w:sz w:val="24"/>
                <w:szCs w:val="24"/>
              </w:rPr>
              <w:t>en plein air</w:t>
            </w:r>
            <w:r>
              <w:rPr>
                <w:color w:val="000099"/>
                <w:sz w:val="24"/>
                <w:szCs w:val="24"/>
              </w:rPr>
              <w:t xml:space="preserve"> o su foto dei  beni individuati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Contenuti per </w:t>
            </w:r>
            <w:proofErr w:type="gramStart"/>
            <w:r>
              <w:rPr>
                <w:b/>
                <w:color w:val="000099"/>
                <w:sz w:val="24"/>
                <w:szCs w:val="24"/>
              </w:rPr>
              <w:t>elaborazione  BROCHURE</w:t>
            </w:r>
            <w:proofErr w:type="gramEnd"/>
            <w:r>
              <w:rPr>
                <w:b/>
                <w:color w:val="000099"/>
                <w:sz w:val="24"/>
                <w:szCs w:val="24"/>
              </w:rPr>
              <w:t xml:space="preserve"> / DEPLIANT / PIEGHEVOLE / SITO WEB (creazione sito web ancora da definire con docente di informatica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</w:tbl>
    <w:p w:rsidR="00322A10" w:rsidRDefault="00322A10">
      <w:pPr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SIA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 in materi</w:t>
      </w:r>
      <w:r>
        <w:rPr>
          <w:b/>
          <w:color w:val="000099"/>
          <w:sz w:val="24"/>
          <w:szCs w:val="24"/>
        </w:rPr>
        <w:t>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4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070"/>
        <w:gridCol w:w="1140"/>
        <w:gridCol w:w="1305"/>
        <w:gridCol w:w="2100"/>
        <w:gridCol w:w="1753"/>
      </w:tblGrid>
      <w:tr w:rsidR="00322A10">
        <w:tc>
          <w:tcPr>
            <w:tcW w:w="153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7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14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3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10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>Il patrimonio artistico come identi</w:t>
            </w:r>
            <w:r>
              <w:rPr>
                <w:color w:val="000099"/>
                <w:sz w:val="24"/>
                <w:szCs w:val="24"/>
              </w:rPr>
              <w:t xml:space="preserve">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FAI e Beni del FAI-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Unesco:cenni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 parchi e ad aree protette.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Italiano/Storia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fotografici per la città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corrispondenti  ai criteri del percorso.</w:t>
            </w:r>
          </w:p>
        </w:tc>
        <w:tc>
          <w:tcPr>
            <w:tcW w:w="114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Codice dei Beni Culturali D.lgs. 42/04.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organizzazioni internazionali: UNESCO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lastRenderedPageBreak/>
              <w:t xml:space="preserve">Percepire le istituzioni pubbliche, nazionali e internazionali, </w:t>
            </w:r>
            <w:r>
              <w:rPr>
                <w:color w:val="000099"/>
              </w:rPr>
              <w:lastRenderedPageBreak/>
              <w:t>come enti di salvaguardia del patrimonio artistico e culturale e quindi  dell’identità personale dell’individuo.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Diritto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7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</w:t>
            </w:r>
            <w:r>
              <w:rPr>
                <w:color w:val="000099"/>
                <w:sz w:val="24"/>
                <w:szCs w:val="24"/>
              </w:rPr>
              <w:t xml:space="preserve">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Risoluzione di </w:t>
            </w:r>
            <w:r>
              <w:rPr>
                <w:color w:val="000099"/>
                <w:sz w:val="24"/>
                <w:szCs w:val="24"/>
              </w:rPr>
              <w:lastRenderedPageBreak/>
              <w:t>casi.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Stiftung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Preussischer</w:t>
            </w:r>
            <w:proofErr w:type="spellEnd"/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la relazione tra identità nazionale e testimonianze storiche-nazionali. Confronto con la realtà italiana.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Tedesco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www.preussischer-kulturbesitz.de/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Paradores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Altre modalità di salvaguardia del Patrimonio Storico- L’esempio della Spagna.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Sito internet.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Bandi pubblici per la tutela e  salvaguardia dei beni pubblici e paesaggistici 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Abilità:...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Economia aziendale 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Ricerca, analisi e valutazione di bandi pubblici del Comune di Legnano e limitrofi.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rPr>
          <w:trHeight w:val="2907"/>
        </w:trPr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 Finale</w:t>
            </w:r>
          </w:p>
        </w:tc>
        <w:tc>
          <w:tcPr>
            <w:tcW w:w="207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proofErr w:type="gramStart"/>
            <w:r>
              <w:rPr>
                <w:color w:val="0000FF"/>
                <w:sz w:val="24"/>
                <w:szCs w:val="24"/>
              </w:rPr>
              <w:t>Abilità:...</w:t>
            </w:r>
            <w:proofErr w:type="gramEnd"/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Informatica/Matematica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Marzo/ 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Utilizzo programmi per la creazione di siti e </w:t>
            </w:r>
            <w:proofErr w:type="spellStart"/>
            <w:r>
              <w:rPr>
                <w:color w:val="000099"/>
                <w:sz w:val="24"/>
                <w:szCs w:val="24"/>
              </w:rPr>
              <w:t>QRCode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Creazione di un </w:t>
            </w:r>
            <w:proofErr w:type="gramStart"/>
            <w:r>
              <w:rPr>
                <w:b/>
                <w:color w:val="000099"/>
                <w:sz w:val="24"/>
                <w:szCs w:val="24"/>
              </w:rPr>
              <w:t>sito  dove</w:t>
            </w:r>
            <w:proofErr w:type="gramEnd"/>
            <w:r>
              <w:rPr>
                <w:b/>
                <w:color w:val="000099"/>
                <w:sz w:val="24"/>
                <w:szCs w:val="24"/>
              </w:rPr>
              <w:t xml:space="preserve"> inserire testi, illustrazioni e immagini elaborati dagli studenti di TUR e LAR e di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QRCode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per identificare immagini. (La creazione</w:t>
            </w:r>
            <w:r>
              <w:rPr>
                <w:b/>
                <w:color w:val="000099"/>
                <w:sz w:val="24"/>
                <w:szCs w:val="24"/>
              </w:rPr>
              <w:t xml:space="preserve"> del sito deve ancora essere definita con il docente di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informatica).</w:t>
            </w:r>
          </w:p>
        </w:tc>
      </w:tr>
    </w:tbl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2" w:name="_19c6y18" w:colFirst="0" w:colLast="0"/>
      <w:bookmarkEnd w:id="12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3" w:name="_3ept72r3yaot" w:colFirst="0" w:colLast="0"/>
      <w:bookmarkEnd w:id="13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4" w:name="_mjhem3xmko4r" w:colFirst="0" w:colLast="0"/>
      <w:bookmarkEnd w:id="14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5" w:name="_ngq6bz93kpn6" w:colFirst="0" w:colLast="0"/>
      <w:bookmarkEnd w:id="15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6" w:name="_bmcylffegb7f" w:colFirst="0" w:colLast="0"/>
      <w:bookmarkEnd w:id="16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7" w:name="_zif9mk3127wn" w:colFirst="0" w:colLast="0"/>
      <w:bookmarkEnd w:id="17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8" w:name="_64dgi5iah5v2" w:colFirst="0" w:colLast="0"/>
      <w:bookmarkEnd w:id="18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19" w:name="_lgc4zz922v1t" w:colFirst="0" w:colLast="0"/>
      <w:bookmarkEnd w:id="19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0" w:name="_cey8z2a8qqpn" w:colFirst="0" w:colLast="0"/>
      <w:bookmarkEnd w:id="20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1" w:name="_4v6h6sxtunt5" w:colFirst="0" w:colLast="0"/>
      <w:bookmarkEnd w:id="21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2" w:name="_dgkep4eugmpv" w:colFirst="0" w:colLast="0"/>
      <w:bookmarkEnd w:id="22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3" w:name="_c51o3fpnxins" w:colFirst="0" w:colLast="0"/>
      <w:bookmarkEnd w:id="23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4" w:name="_2s12brhqm8oe" w:colFirst="0" w:colLast="0"/>
      <w:bookmarkEnd w:id="24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5" w:name="_x081zzavdnad" w:colFirst="0" w:colLast="0"/>
      <w:bookmarkEnd w:id="25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6" w:name="_ef8mxkhq6wzz" w:colFirst="0" w:colLast="0"/>
      <w:bookmarkEnd w:id="26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7" w:name="_mcof2v964wig" w:colFirst="0" w:colLast="0"/>
      <w:bookmarkEnd w:id="27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8" w:name="_a2k6561xlkn" w:colFirst="0" w:colLast="0"/>
      <w:bookmarkEnd w:id="28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29" w:name="_3pme03xedvye" w:colFirst="0" w:colLast="0"/>
      <w:bookmarkEnd w:id="29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30" w:name="_x95qs8usd9ju" w:colFirst="0" w:colLast="0"/>
      <w:bookmarkEnd w:id="30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31" w:name="_hg5nmbj1hfk5" w:colFirst="0" w:colLast="0"/>
      <w:bookmarkEnd w:id="31"/>
    </w:p>
    <w:p w:rsidR="00322A10" w:rsidRDefault="00322A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32" w:name="_gs5tswkn8ei7" w:colFirst="0" w:colLast="0"/>
      <w:bookmarkEnd w:id="32"/>
    </w:p>
    <w:p w:rsidR="00322A10" w:rsidRDefault="00B948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36"/>
          <w:szCs w:val="36"/>
        </w:rPr>
      </w:pPr>
      <w:bookmarkStart w:id="33" w:name="_vlenfeyldlb2" w:colFirst="0" w:colLast="0"/>
      <w:bookmarkEnd w:id="33"/>
      <w:r>
        <w:rPr>
          <w:b/>
          <w:color w:val="FF0000"/>
          <w:sz w:val="36"/>
          <w:szCs w:val="36"/>
        </w:rPr>
        <w:t>RIM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4" w:name="_3tbugp1" w:colFirst="0" w:colLast="0"/>
      <w:bookmarkEnd w:id="34"/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 in materia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5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070"/>
        <w:gridCol w:w="1140"/>
        <w:gridCol w:w="1305"/>
        <w:gridCol w:w="2100"/>
        <w:gridCol w:w="1753"/>
      </w:tblGrid>
      <w:tr w:rsidR="00322A10">
        <w:tc>
          <w:tcPr>
            <w:tcW w:w="153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</w:t>
            </w:r>
            <w:r>
              <w:rPr>
                <w:b/>
                <w:color w:val="000099"/>
                <w:sz w:val="24"/>
                <w:szCs w:val="24"/>
              </w:rPr>
              <w:t>MATICA</w:t>
            </w:r>
          </w:p>
        </w:tc>
        <w:tc>
          <w:tcPr>
            <w:tcW w:w="207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14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3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10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Il patrimonio artistico come identità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FAI e Beni del FAI- Unesco: cenni.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 parchi e ad aree protette.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Italiano/Storia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</w:t>
            </w:r>
            <w:r>
              <w:rPr>
                <w:b/>
                <w:color w:val="000099"/>
                <w:sz w:val="24"/>
                <w:szCs w:val="24"/>
              </w:rPr>
              <w:t>grafici per la città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corrispondenti  ai criteri del percorso.</w:t>
            </w:r>
          </w:p>
        </w:tc>
        <w:tc>
          <w:tcPr>
            <w:tcW w:w="114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Codice dei Beni Culturali D.lgs. 42/04.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organizzazio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ni internazionali: UNESCO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lastRenderedPageBreak/>
              <w:t>Percepire le istituzioni pubbliche, nazionali e internazionali, come enti di salvaguardia del patrimonio artistico e culturale e quindi  dell’identità personale dell’individua.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7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</w:t>
            </w:r>
            <w:r>
              <w:rPr>
                <w:color w:val="000099"/>
                <w:sz w:val="24"/>
                <w:szCs w:val="24"/>
              </w:rPr>
              <w:t xml:space="preserve">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Risoluzione di casi.</w:t>
            </w: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Stiftung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Preussischer</w:t>
            </w:r>
            <w:proofErr w:type="spellEnd"/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la relazione tra identità nazionale e testimonianze storiche-nazionali. Confronto con la realtà italiana.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Tedesco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www.preussischer-kulturbesitz.de/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Paradores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Altre modalità di salvaguardia del Patrimonio Storico L’esempio della Spagna.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Sito internet.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rPr>
          <w:trHeight w:val="1737"/>
        </w:trPr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La Promozione della tutela del Patrimonio Artistico o del Bene Pubblico.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Modalità di promozione del bene artistico e pubblico nelle istituzioni europee/paesi europei/altre nazioni.</w:t>
            </w: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</w:t>
            </w:r>
            <w:proofErr w:type="spellStart"/>
            <w:r>
              <w:rPr>
                <w:color w:val="000099"/>
                <w:sz w:val="24"/>
                <w:szCs w:val="24"/>
              </w:rPr>
              <w:t>Ilingue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straniere.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Febbraio/</w:t>
            </w:r>
            <w:proofErr w:type="gramStart"/>
            <w:r>
              <w:rPr>
                <w:color w:val="000099"/>
                <w:sz w:val="24"/>
                <w:szCs w:val="24"/>
              </w:rPr>
              <w:t>Marzo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5 ore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Siti internet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</w:tr>
      <w:tr w:rsidR="00322A10">
        <w:trPr>
          <w:trHeight w:val="1737"/>
        </w:trPr>
        <w:tc>
          <w:tcPr>
            <w:tcW w:w="153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Finale</w:t>
            </w:r>
          </w:p>
        </w:tc>
        <w:tc>
          <w:tcPr>
            <w:tcW w:w="2070" w:type="dxa"/>
            <w:shd w:val="clear" w:color="auto" w:fill="auto"/>
          </w:tcPr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Suscitare interesse per la tutela del bene pubblico e/o artistico</w:t>
            </w:r>
          </w:p>
        </w:tc>
        <w:tc>
          <w:tcPr>
            <w:tcW w:w="114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</w:t>
            </w:r>
            <w:proofErr w:type="spellStart"/>
            <w:r>
              <w:rPr>
                <w:color w:val="000099"/>
                <w:sz w:val="24"/>
                <w:szCs w:val="24"/>
              </w:rPr>
              <w:t>Ilingue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straniere.</w:t>
            </w:r>
          </w:p>
        </w:tc>
        <w:tc>
          <w:tcPr>
            <w:tcW w:w="13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Aprile/Maggio</w:t>
            </w:r>
          </w:p>
        </w:tc>
        <w:tc>
          <w:tcPr>
            <w:tcW w:w="210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Utilizzo del pacchetto office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Ideazione di efficaci e originali slogan promozionali per la valorizzazione del patrimonio artistico e paesaggistico.</w:t>
            </w:r>
          </w:p>
        </w:tc>
      </w:tr>
    </w:tbl>
    <w:p w:rsidR="00322A10" w:rsidRDefault="00322A10">
      <w:pPr>
        <w:spacing w:after="200" w:line="276" w:lineRule="auto"/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AFM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Competenze in materi</w:t>
      </w:r>
      <w:r>
        <w:rPr>
          <w:b/>
          <w:color w:val="000099"/>
          <w:sz w:val="24"/>
          <w:szCs w:val="24"/>
        </w:rPr>
        <w:t>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6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25"/>
        <w:gridCol w:w="2190"/>
        <w:gridCol w:w="1753"/>
      </w:tblGrid>
      <w:tr w:rsidR="00322A10">
        <w:tc>
          <w:tcPr>
            <w:tcW w:w="14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8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33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2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19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Bene Pubblici e Beni Privati tutelati e Beni non soggetti a tutela.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Distinzione tra i due concetti e Riflessione sulla loro importanza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testi 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Il patrimonio artistico come identità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Verifiche strutturate e/o domande aperte.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FAI e Beni del FAI-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Unesco:cenni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interesse, modalità di approccio e fruizione connessi a</w:t>
            </w:r>
            <w:r>
              <w:rPr>
                <w:color w:val="000099"/>
                <w:sz w:val="24"/>
                <w:szCs w:val="24"/>
              </w:rPr>
              <w:t xml:space="preserve"> parchi e ad aree protette.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Italiano/Storia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2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fotografici per la città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Saper individuare beni corrispondenti  ai criteri del </w:t>
            </w:r>
            <w:r>
              <w:rPr>
                <w:color w:val="000099"/>
                <w:sz w:val="24"/>
                <w:szCs w:val="24"/>
              </w:rPr>
              <w:lastRenderedPageBreak/>
              <w:t>percorso.</w:t>
            </w:r>
          </w:p>
        </w:tc>
        <w:tc>
          <w:tcPr>
            <w:tcW w:w="133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Codice dei Beni Culturali D.lgs. 42/04.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t>Percepire le istituzioni pubbliche come enti che possono salvaguardare il pat</w:t>
            </w:r>
            <w:r>
              <w:rPr>
                <w:color w:val="000099"/>
              </w:rPr>
              <w:t>rimonio artistico e culturale e quindi  l’identità personale del cittadino.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6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testo-Brevi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Verifiche Strutturate/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Risoluzione di casi.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Fondation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Patrimoine</w:t>
            </w:r>
            <w:proofErr w:type="spellEnd"/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la relazione tra identità nazionale e testimonianze storiche-nazionali. Confronto con la realtà italiana.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Francese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r>
              <w:rPr>
                <w:color w:val="000099"/>
                <w:sz w:val="24"/>
                <w:szCs w:val="24"/>
              </w:rPr>
              <w:t>httpa</w:t>
            </w:r>
            <w:proofErr w:type="spellEnd"/>
            <w:r>
              <w:rPr>
                <w:color w:val="000099"/>
                <w:sz w:val="24"/>
                <w:szCs w:val="24"/>
              </w:rPr>
              <w:t>://www.fondation.patrimoine.org/</w:t>
            </w:r>
            <w:proofErr w:type="spellStart"/>
            <w:r>
              <w:rPr>
                <w:color w:val="000099"/>
                <w:sz w:val="24"/>
                <w:szCs w:val="24"/>
              </w:rPr>
              <w:t>les-projets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Los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Paradores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Altre modalità di salvaguardia del Patrimonio Storico- L’esempio della Spagna.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Spagnolo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Sito internet.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DescrizioneClassificazione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artistica e stilistica dei luoghi fotografati.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Abilità: riconoscere stili architettonici/artistici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Italiano 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Febbraio3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e selezione delle foto.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Prodotto Finale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Ricerca di Bandi Pubblici per la salvaguardia del patrimonio artistico e paesaggistico nel Comune di Legnano o limitrofi.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Economia Aziendale</w:t>
            </w:r>
          </w:p>
        </w:tc>
        <w:tc>
          <w:tcPr>
            <w:tcW w:w="112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Marzo/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Inizio </w:t>
            </w:r>
            <w:proofErr w:type="gramStart"/>
            <w:r>
              <w:rPr>
                <w:color w:val="000099"/>
                <w:sz w:val="24"/>
                <w:szCs w:val="24"/>
              </w:rPr>
              <w:t>di  maggio</w:t>
            </w:r>
            <w:proofErr w:type="gram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10 ore</w:t>
            </w:r>
          </w:p>
        </w:tc>
        <w:tc>
          <w:tcPr>
            <w:tcW w:w="2190" w:type="dxa"/>
            <w:shd w:val="clear" w:color="auto" w:fill="auto"/>
          </w:tcPr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Analisi di bandi </w:t>
            </w:r>
          </w:p>
          <w:p w:rsidR="00322A10" w:rsidRDefault="00B94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per interventi di ristrutturazione e </w:t>
            </w:r>
            <w:proofErr w:type="spellStart"/>
            <w:r>
              <w:rPr>
                <w:color w:val="000099"/>
                <w:sz w:val="24"/>
                <w:szCs w:val="24"/>
              </w:rPr>
              <w:t>rifunzionalizzazione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</w:t>
            </w:r>
            <w:r>
              <w:rPr>
                <w:color w:val="000099"/>
                <w:sz w:val="24"/>
                <w:szCs w:val="24"/>
              </w:rPr>
              <w:t>di beni storici e/o per individuazione di nuove  destinazione d’uso prevalentemente culturale che li rendano fruibili al pubblico.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Formulazione di un bando per un intervento di ristrutturazione di un bene pubblico da scegliere possibilmente nel Comune di L</w:t>
            </w:r>
            <w:r>
              <w:rPr>
                <w:color w:val="000099"/>
                <w:sz w:val="24"/>
                <w:szCs w:val="24"/>
              </w:rPr>
              <w:t>egnano.</w:t>
            </w:r>
          </w:p>
        </w:tc>
      </w:tr>
    </w:tbl>
    <w:p w:rsidR="00322A10" w:rsidRDefault="00322A10">
      <w:pPr>
        <w:spacing w:after="200" w:line="276" w:lineRule="auto"/>
        <w:rPr>
          <w:sz w:val="24"/>
          <w:szCs w:val="24"/>
        </w:rPr>
      </w:pPr>
    </w:p>
    <w:p w:rsidR="00322A10" w:rsidRDefault="00322A10">
      <w:pPr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5" w:name="_gjdgxs" w:colFirst="0" w:colLast="0"/>
      <w:bookmarkEnd w:id="35"/>
      <w:r>
        <w:rPr>
          <w:b/>
          <w:color w:val="FF0000"/>
          <w:sz w:val="32"/>
          <w:szCs w:val="32"/>
        </w:rPr>
        <w:t>CAT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6" w:name="_1fob9te" w:colFirst="0" w:colLast="0"/>
      <w:bookmarkEnd w:id="36"/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7" w:name="_3znysh7" w:colFirst="0" w:colLast="0"/>
      <w:bookmarkEnd w:id="37"/>
      <w:r>
        <w:rPr>
          <w:b/>
          <w:color w:val="000099"/>
          <w:sz w:val="24"/>
          <w:szCs w:val="24"/>
        </w:rPr>
        <w:t>d. PERCORSI DI EDUCAZIONE CIVICA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8" w:name="_2et92p0" w:colFirst="0" w:colLast="0"/>
      <w:bookmarkEnd w:id="38"/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9" w:name="_tyjcwt" w:colFirst="0" w:colLast="0"/>
      <w:bookmarkEnd w:id="39"/>
      <w:r>
        <w:rPr>
          <w:b/>
          <w:color w:val="000099"/>
          <w:sz w:val="24"/>
          <w:szCs w:val="24"/>
        </w:rPr>
        <w:t>EDUCAZIONE AL RISPETTO E ALLA VALORIZZAZIONE DEL PATRIMONIO CULTURALE E DEI BENI PUBBLICI COMUNI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0" w:name="_3dy6vkm" w:colFirst="0" w:colLast="0"/>
      <w:bookmarkEnd w:id="40"/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1" w:name="_1t3h5sf" w:colFirst="0" w:colLast="0"/>
      <w:bookmarkEnd w:id="41"/>
      <w:r>
        <w:rPr>
          <w:b/>
          <w:color w:val="000099"/>
          <w:sz w:val="24"/>
          <w:szCs w:val="24"/>
        </w:rPr>
        <w:t>COMPETENZE: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2" w:name="_4d34og8" w:colFirst="0" w:colLast="0"/>
      <w:bookmarkEnd w:id="42"/>
      <w:r>
        <w:rPr>
          <w:b/>
          <w:color w:val="000099"/>
          <w:sz w:val="24"/>
          <w:szCs w:val="24"/>
        </w:rPr>
        <w:t>Rispettare l’ambiente, curarlo, conservarlo, migliorarlo.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3" w:name="_2s8eyo1" w:colFirst="0" w:colLast="0"/>
      <w:bookmarkEnd w:id="43"/>
      <w:r>
        <w:rPr>
          <w:b/>
          <w:color w:val="000099"/>
          <w:sz w:val="24"/>
          <w:szCs w:val="24"/>
        </w:rPr>
        <w:t>Rispettare e valorizzare il patrimonio culturale dei beni pubblici.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4" w:name="_17dp8vu" w:colFirst="0" w:colLast="0"/>
      <w:bookmarkEnd w:id="44"/>
      <w:r>
        <w:rPr>
          <w:b/>
          <w:color w:val="000099"/>
          <w:sz w:val="24"/>
          <w:szCs w:val="24"/>
        </w:rPr>
        <w:t>Competenze in materia di cittadinanza.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5" w:name="_3rdcrjn" w:colFirst="0" w:colLast="0"/>
      <w:bookmarkEnd w:id="45"/>
      <w:r>
        <w:rPr>
          <w:b/>
          <w:color w:val="000099"/>
          <w:sz w:val="24"/>
          <w:szCs w:val="24"/>
        </w:rPr>
        <w:t>Competenza in materia di consapevolezza ed espressione culturali.</w:t>
      </w:r>
    </w:p>
    <w:p w:rsidR="00322A10" w:rsidRDefault="00B9482B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6" w:name="_26in1rg" w:colFirst="0" w:colLast="0"/>
      <w:bookmarkEnd w:id="46"/>
      <w:r>
        <w:rPr>
          <w:b/>
          <w:color w:val="000099"/>
          <w:sz w:val="24"/>
          <w:szCs w:val="24"/>
        </w:rPr>
        <w:t>Competenza digitale.</w:t>
      </w: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7" w:name="_lnxbz9" w:colFirst="0" w:colLast="0"/>
      <w:bookmarkEnd w:id="47"/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8" w:name="_35nkun2" w:colFirst="0" w:colLast="0"/>
      <w:bookmarkEnd w:id="48"/>
    </w:p>
    <w:tbl>
      <w:tblPr>
        <w:tblStyle w:val="a7"/>
        <w:tblW w:w="989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085"/>
        <w:gridCol w:w="1335"/>
        <w:gridCol w:w="1110"/>
        <w:gridCol w:w="2205"/>
        <w:gridCol w:w="1753"/>
      </w:tblGrid>
      <w:tr w:rsidR="00322A10">
        <w:tc>
          <w:tcPr>
            <w:tcW w:w="14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208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center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ABILITA’</w:t>
            </w:r>
          </w:p>
        </w:tc>
        <w:tc>
          <w:tcPr>
            <w:tcW w:w="133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1110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Bene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Pubblici e Beni Privati tutelati e Beni non soggetti a tutela.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Distinzione tra i </w:t>
            </w:r>
            <w:r>
              <w:rPr>
                <w:color w:val="000099"/>
                <w:sz w:val="24"/>
                <w:szCs w:val="24"/>
              </w:rPr>
              <w:lastRenderedPageBreak/>
              <w:t>due concetti e Riflessione sulla loro importanza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Italiano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Ottobre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4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Lettura testi </w:t>
            </w:r>
            <w:r>
              <w:rPr>
                <w:color w:val="000099"/>
                <w:sz w:val="24"/>
                <w:szCs w:val="24"/>
              </w:rPr>
              <w:lastRenderedPageBreak/>
              <w:t>selezionati (Fascicolo verrà allegato).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99"/>
                <w:sz w:val="24"/>
                <w:szCs w:val="24"/>
              </w:rPr>
              <w:t>Webinar</w:t>
            </w:r>
            <w:proofErr w:type="spellEnd"/>
            <w:r>
              <w:rPr>
                <w:color w:val="000099"/>
                <w:sz w:val="24"/>
                <w:szCs w:val="24"/>
              </w:rPr>
              <w:t>:“</w:t>
            </w:r>
            <w:proofErr w:type="gramEnd"/>
            <w:r>
              <w:rPr>
                <w:color w:val="000099"/>
                <w:sz w:val="24"/>
                <w:szCs w:val="24"/>
              </w:rPr>
              <w:t xml:space="preserve">Il patrimonio artistico come identità e risorsa” di S. </w:t>
            </w:r>
            <w:proofErr w:type="spellStart"/>
            <w:r>
              <w:rPr>
                <w:color w:val="000099"/>
                <w:sz w:val="24"/>
                <w:szCs w:val="24"/>
              </w:rPr>
              <w:t>Zuffi</w:t>
            </w:r>
            <w:proofErr w:type="spellEnd"/>
            <w:r>
              <w:rPr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https://youtu.be/A9ALTyYXMKc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Verifiche </w:t>
            </w:r>
            <w:r>
              <w:rPr>
                <w:color w:val="000099"/>
                <w:sz w:val="24"/>
                <w:szCs w:val="24"/>
              </w:rPr>
              <w:lastRenderedPageBreak/>
              <w:t>strutturate e/o domande aperte.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FAI e Beni del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FAI-Unesco:cenni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Individuare motivi di in</w:t>
            </w:r>
            <w:r>
              <w:rPr>
                <w:color w:val="000099"/>
                <w:sz w:val="24"/>
                <w:szCs w:val="24"/>
              </w:rPr>
              <w:t>teresse, modalità di approccio e fruizione connessi a parchi e ad aree protette.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Italiano/Storia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 2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Video: Il Paesaggio Ritrovato. RAI Educational 2013.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Eventuale scheda guida.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Strutturata.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Scatti fotografici per la città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beni pubblici/artistici corrispondenti  ai criteri del percorso.</w:t>
            </w:r>
          </w:p>
        </w:tc>
        <w:tc>
          <w:tcPr>
            <w:tcW w:w="133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Novembre.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Lavoro Autonomo.</w:t>
            </w: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Stato ed Enti Pubblici (Cenni)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 Art. 9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Cost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Codice dei Beni Culturali D.lgs. 42/04.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</w:rPr>
              <w:t>Percepire le istituzioni pubbliche come enti che possono salvaguardare il patrimonio artistico e culturale e quindi  l’identità personale del cittadino.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Dicembre/Gennaio 6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Libri di testo-Brevi Filmati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Verifiche Strutturate/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semistrutturate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Risoluzione di casi.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The National Trust for </w:t>
            </w:r>
            <w:proofErr w:type="spellStart"/>
            <w:r>
              <w:rPr>
                <w:b/>
                <w:color w:val="000099"/>
                <w:sz w:val="24"/>
                <w:szCs w:val="24"/>
              </w:rPr>
              <w:t>Places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>.</w:t>
            </w: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individuare la relazione tra identità nazionale e testimonianze storiche-nazionali. Confronto con la realtà italiana.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Gennaio 2 ore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https://www.nationaltrust.org.uk/</w:t>
            </w: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proofErr w:type="spellStart"/>
            <w:r>
              <w:rPr>
                <w:b/>
                <w:color w:val="000099"/>
                <w:sz w:val="24"/>
                <w:szCs w:val="24"/>
              </w:rPr>
              <w:t>DescrizioneClassificazione</w:t>
            </w:r>
            <w:proofErr w:type="spellEnd"/>
            <w:r>
              <w:rPr>
                <w:b/>
                <w:color w:val="000099"/>
                <w:sz w:val="24"/>
                <w:szCs w:val="24"/>
              </w:rPr>
              <w:t xml:space="preserve"> artistica e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stilistica dei luoghi fotografati.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Abilità: </w:t>
            </w:r>
            <w:r>
              <w:rPr>
                <w:color w:val="0000FF"/>
                <w:sz w:val="24"/>
                <w:szCs w:val="24"/>
              </w:rPr>
              <w:t>riconoscere stili architettonici.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 Docente del Consiglio di Classe.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Febbraio5 ore</w:t>
            </w:r>
          </w:p>
        </w:tc>
        <w:tc>
          <w:tcPr>
            <w:tcW w:w="220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Analisi delle foto.</w:t>
            </w: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</w:t>
            </w:r>
          </w:p>
        </w:tc>
      </w:tr>
      <w:tr w:rsidR="00322A10">
        <w:tc>
          <w:tcPr>
            <w:tcW w:w="14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Prodotto Finale</w:t>
            </w:r>
          </w:p>
        </w:tc>
        <w:tc>
          <w:tcPr>
            <w:tcW w:w="208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Abilità:...</w:t>
            </w:r>
          </w:p>
        </w:tc>
        <w:tc>
          <w:tcPr>
            <w:tcW w:w="1335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Discipline di Indirizzo.</w:t>
            </w:r>
          </w:p>
        </w:tc>
        <w:tc>
          <w:tcPr>
            <w:tcW w:w="1110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Marzo/</w:t>
            </w:r>
            <w:proofErr w:type="gramStart"/>
            <w:r>
              <w:rPr>
                <w:color w:val="000099"/>
                <w:sz w:val="24"/>
                <w:szCs w:val="24"/>
              </w:rPr>
              <w:t>Aprile</w:t>
            </w:r>
            <w:proofErr w:type="gramEnd"/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Inizio di maggio.</w:t>
            </w:r>
          </w:p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10 ore</w:t>
            </w:r>
          </w:p>
        </w:tc>
        <w:tc>
          <w:tcPr>
            <w:tcW w:w="2205" w:type="dxa"/>
            <w:shd w:val="clear" w:color="auto" w:fill="auto"/>
          </w:tcPr>
          <w:p w:rsidR="00322A10" w:rsidRDefault="00322A10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322A10" w:rsidRDefault="00B9482B">
            <w:pPr>
              <w:widowControl w:val="0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Progettazione di pannelli in legno per arredo urbano, su cui affiggere informazioni su luoghi,  edifici storici, eventi storici  della città di Legnano.</w:t>
            </w:r>
          </w:p>
        </w:tc>
      </w:tr>
    </w:tbl>
    <w:p w:rsidR="00322A10" w:rsidRDefault="00322A10">
      <w:pPr>
        <w:spacing w:after="200" w:line="276" w:lineRule="auto"/>
        <w:rPr>
          <w:sz w:val="24"/>
          <w:szCs w:val="24"/>
        </w:rPr>
      </w:pPr>
    </w:p>
    <w:p w:rsidR="00322A10" w:rsidRDefault="00322A10">
      <w:pPr>
        <w:rPr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p w:rsidR="00322A10" w:rsidRDefault="00322A10">
      <w:pPr>
        <w:rPr>
          <w:sz w:val="24"/>
          <w:szCs w:val="24"/>
        </w:rPr>
      </w:pPr>
    </w:p>
    <w:p w:rsidR="00322A10" w:rsidRDefault="00322A10">
      <w:pPr>
        <w:rPr>
          <w:sz w:val="24"/>
          <w:szCs w:val="24"/>
        </w:rPr>
      </w:pPr>
    </w:p>
    <w:sectPr w:rsidR="00322A1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0"/>
    <w:rsid w:val="00322A10"/>
    <w:rsid w:val="00B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01658-A7B3-47D7-9039-5651045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2020-10-01T19:37:00Z</dcterms:created>
  <dcterms:modified xsi:type="dcterms:W3CDTF">2020-10-01T19:37:00Z</dcterms:modified>
</cp:coreProperties>
</file>