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2B" w:rsidRPr="0067292B" w:rsidRDefault="0067292B" w:rsidP="0067292B">
      <w:pPr>
        <w:widowControl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MODULI</w:t>
      </w:r>
      <w:bookmarkStart w:id="0" w:name="_GoBack"/>
      <w:bookmarkEnd w:id="0"/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 xml:space="preserve"> DI ORIENTAMENTO FORMATIVO </w:t>
      </w:r>
      <w:r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 xml:space="preserve"> Classe 2 SAFM</w:t>
      </w:r>
    </w:p>
    <w:p w:rsidR="0067292B" w:rsidRPr="0067292B" w:rsidRDefault="0067292B" w:rsidP="0067292B">
      <w:pPr>
        <w:widowControl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ourier New" w:eastAsia="Times New Roman" w:hAnsi="Courier New" w:cs="Courier New"/>
          <w:color w:val="000000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(</w:t>
      </w:r>
      <w:r w:rsidRPr="0067292B">
        <w:rPr>
          <w:rFonts w:ascii="Courier New" w:eastAsia="Times New Roman" w:hAnsi="Courier New" w:cs="Courier New"/>
          <w:b/>
          <w:color w:val="000099"/>
          <w:kern w:val="1"/>
          <w:position w:val="-1"/>
          <w:sz w:val="20"/>
          <w:szCs w:val="20"/>
          <w:lang w:eastAsia="hi-IN" w:bidi="hi-IN"/>
        </w:rPr>
        <w:t>Decreto ministeriale n. 328 del 22 dicembre 2022)</w:t>
      </w:r>
    </w:p>
    <w:p w:rsidR="0067292B" w:rsidRPr="0067292B" w:rsidRDefault="0067292B" w:rsidP="0067292B">
      <w:pPr>
        <w:widowControl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</w:p>
    <w:p w:rsidR="0067292B" w:rsidRPr="0067292B" w:rsidRDefault="0067292B" w:rsidP="0067292B">
      <w:pPr>
        <w:widowControl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PROSPETTO GENERALE</w:t>
      </w:r>
    </w:p>
    <w:tbl>
      <w:tblPr>
        <w:tblW w:w="9741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9"/>
        <w:gridCol w:w="2595"/>
        <w:gridCol w:w="1097"/>
      </w:tblGrid>
      <w:tr w:rsidR="0067292B" w:rsidRPr="0067292B" w:rsidTr="003912BB">
        <w:trPr>
          <w:trHeight w:val="452"/>
        </w:trPr>
        <w:tc>
          <w:tcPr>
            <w:tcW w:w="6049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ATTIVITÀ</w:t>
            </w:r>
          </w:p>
        </w:tc>
        <w:tc>
          <w:tcPr>
            <w:tcW w:w="2595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SOGGETTI COINVOLTI</w:t>
            </w:r>
          </w:p>
        </w:tc>
        <w:tc>
          <w:tcPr>
            <w:tcW w:w="1097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N.ORE</w:t>
            </w:r>
          </w:p>
        </w:tc>
      </w:tr>
      <w:tr w:rsidR="0067292B" w:rsidRPr="0067292B" w:rsidTr="003912BB">
        <w:trPr>
          <w:trHeight w:val="476"/>
        </w:trPr>
        <w:tc>
          <w:tcPr>
            <w:tcW w:w="6049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Presentazione del progetto orientamento e della piattaforma</w:t>
            </w:r>
          </w:p>
        </w:tc>
        <w:tc>
          <w:tcPr>
            <w:tcW w:w="2595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Nebuloni</w:t>
            </w:r>
          </w:p>
        </w:tc>
        <w:tc>
          <w:tcPr>
            <w:tcW w:w="1097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3</w:t>
            </w:r>
          </w:p>
        </w:tc>
      </w:tr>
      <w:tr w:rsidR="0067292B" w:rsidRPr="0067292B" w:rsidTr="003912BB">
        <w:trPr>
          <w:trHeight w:val="647"/>
        </w:trPr>
        <w:tc>
          <w:tcPr>
            <w:tcW w:w="6049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Orientamento al triennio (conoscersi per scegliere)</w:t>
            </w:r>
          </w:p>
        </w:tc>
        <w:tc>
          <w:tcPr>
            <w:tcW w:w="2595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docenti interni</w:t>
            </w:r>
          </w:p>
        </w:tc>
        <w:tc>
          <w:tcPr>
            <w:tcW w:w="1097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3</w:t>
            </w:r>
          </w:p>
        </w:tc>
      </w:tr>
      <w:tr w:rsidR="0067292B" w:rsidRPr="0067292B" w:rsidTr="003912BB">
        <w:trPr>
          <w:trHeight w:val="649"/>
        </w:trPr>
        <w:tc>
          <w:tcPr>
            <w:tcW w:w="6049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Attività di didattica orientativa (elaborare o rielaborare un progetto di vita)</w:t>
            </w:r>
          </w:p>
        </w:tc>
        <w:tc>
          <w:tcPr>
            <w:tcW w:w="2595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Docenti del </w:t>
            </w:r>
            <w:proofErr w:type="spellStart"/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CdC</w:t>
            </w:r>
            <w:proofErr w:type="spellEnd"/>
          </w:p>
        </w:tc>
        <w:tc>
          <w:tcPr>
            <w:tcW w:w="1097" w:type="dxa"/>
          </w:tcPr>
          <w:p w:rsidR="0067292B" w:rsidRPr="0067292B" w:rsidRDefault="0067292B" w:rsidP="0067292B">
            <w:pPr>
              <w:widowControl w:val="0"/>
              <w:spacing w:before="94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24</w:t>
            </w:r>
          </w:p>
        </w:tc>
      </w:tr>
      <w:tr w:rsidR="0067292B" w:rsidRPr="0067292B" w:rsidTr="003912BB">
        <w:trPr>
          <w:trHeight w:val="647"/>
        </w:trPr>
        <w:tc>
          <w:tcPr>
            <w:tcW w:w="6049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TOT</w:t>
            </w:r>
          </w:p>
        </w:tc>
        <w:tc>
          <w:tcPr>
            <w:tcW w:w="2595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097" w:type="dxa"/>
          </w:tcPr>
          <w:p w:rsidR="0067292B" w:rsidRPr="0067292B" w:rsidRDefault="0067292B" w:rsidP="0067292B">
            <w:pPr>
              <w:widowControl w:val="0"/>
              <w:spacing w:before="98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sz w:val="24"/>
                <w:szCs w:val="24"/>
                <w:lang w:eastAsia="hi-IN" w:bidi="hi-IN"/>
              </w:rPr>
              <w:t>30</w:t>
            </w:r>
          </w:p>
        </w:tc>
      </w:tr>
    </w:tbl>
    <w:p w:rsidR="0067292B" w:rsidRPr="0067292B" w:rsidRDefault="0067292B" w:rsidP="0067292B">
      <w:pPr>
        <w:widowControl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</w:p>
    <w:p w:rsidR="0067292B" w:rsidRPr="0067292B" w:rsidRDefault="0067292B" w:rsidP="0067292B">
      <w:pPr>
        <w:widowControl w:val="0"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MODULI DI DIDATTICA ORIENTATIVA</w:t>
      </w:r>
    </w:p>
    <w:p w:rsidR="0067292B" w:rsidRPr="0067292B" w:rsidRDefault="0067292B" w:rsidP="0067292B">
      <w:pPr>
        <w:widowControl w:val="0"/>
        <w:spacing w:after="0" w:line="360" w:lineRule="auto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Calibri"/>
          <w:color w:val="000099"/>
          <w:kern w:val="1"/>
          <w:position w:val="-1"/>
          <w:sz w:val="24"/>
          <w:szCs w:val="24"/>
          <w:lang w:eastAsia="hi-IN" w:bidi="hi-IN"/>
        </w:rPr>
      </w:pPr>
      <w:r w:rsidRPr="0067292B">
        <w:rPr>
          <w:rFonts w:ascii="Calibri" w:eastAsia="Times New Roman" w:hAnsi="Calibri" w:cs="Calibri"/>
          <w:b/>
          <w:color w:val="000099"/>
          <w:kern w:val="1"/>
          <w:position w:val="-1"/>
          <w:sz w:val="24"/>
          <w:szCs w:val="24"/>
          <w:lang w:eastAsia="hi-IN" w:bidi="hi-IN"/>
        </w:rPr>
        <w:t>Titolo “ELABORARE O RIELABORARE UN PROGETTO DI VITA”</w:t>
      </w:r>
    </w:p>
    <w:tbl>
      <w:tblPr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3402"/>
        <w:gridCol w:w="1417"/>
        <w:gridCol w:w="992"/>
        <w:gridCol w:w="1843"/>
      </w:tblGrid>
      <w:tr w:rsidR="0067292B" w:rsidRPr="0067292B" w:rsidTr="003912BB">
        <w:trPr>
          <w:trHeight w:val="506"/>
        </w:trPr>
        <w:tc>
          <w:tcPr>
            <w:tcW w:w="2022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COMPETENZA CHIAVE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DI CITTADINANZA</w:t>
            </w:r>
          </w:p>
        </w:tc>
        <w:tc>
          <w:tcPr>
            <w:tcW w:w="3402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ATTIVITÀ</w:t>
            </w:r>
          </w:p>
        </w:tc>
        <w:tc>
          <w:tcPr>
            <w:tcW w:w="1417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DOCENTI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COINVOLTI</w:t>
            </w:r>
          </w:p>
        </w:tc>
        <w:tc>
          <w:tcPr>
            <w:tcW w:w="992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sz w:val="24"/>
                <w:szCs w:val="24"/>
                <w:lang w:eastAsia="hi-IN" w:bidi="hi-IN"/>
              </w:rPr>
              <w:t>N. DI ORE</w:t>
            </w:r>
          </w:p>
        </w:tc>
        <w:tc>
          <w:tcPr>
            <w:tcW w:w="1843" w:type="dxa"/>
            <w:shd w:val="clear" w:color="auto" w:fill="B4C6E7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lang w:eastAsia="hi-IN" w:bidi="hi-IN"/>
              </w:rPr>
              <w:t xml:space="preserve">STRUMENTI DI 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lang w:eastAsia="hi-IN" w:bidi="hi-IN"/>
              </w:rPr>
              <w:t>METACOGNIZIONE/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Calibri"/>
                <w:color w:val="2F5496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Calibri" w:eastAsia="Times New Roman" w:hAnsi="Calibri" w:cs="Calibri"/>
                <w:b/>
                <w:color w:val="2F5496"/>
                <w:kern w:val="1"/>
                <w:position w:val="-1"/>
                <w:lang w:eastAsia="hi-IN" w:bidi="hi-IN"/>
              </w:rPr>
              <w:t>RIFLESSIONE/VERIFICA</w:t>
            </w:r>
          </w:p>
        </w:tc>
      </w:tr>
      <w:tr w:rsidR="0067292B" w:rsidRPr="0067292B" w:rsidTr="003912BB">
        <w:trPr>
          <w:cantSplit/>
          <w:trHeight w:val="1012"/>
        </w:trPr>
        <w:tc>
          <w:tcPr>
            <w:tcW w:w="2022" w:type="dxa"/>
            <w:vMerge w:val="restart"/>
          </w:tcPr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72"/>
              </w:tabs>
              <w:spacing w:before="228" w:after="0" w:line="240" w:lineRule="auto"/>
              <w:ind w:leftChars="-1" w:left="0" w:right="94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alfabetica funzionale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before="252" w:after="0" w:line="240" w:lineRule="auto"/>
              <w:ind w:leftChars="-1" w:left="0" w:right="14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multilinguistica</w:t>
            </w:r>
          </w:p>
          <w:p w:rsidR="0067292B" w:rsidRPr="0067292B" w:rsidRDefault="0067292B" w:rsidP="0067292B">
            <w:pPr>
              <w:widowControl w:val="0"/>
              <w:spacing w:before="2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ind w:leftChars="-1" w:left="0" w:right="180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matematica e competenza in Scienze, Tecnologie e Ingegneria</w:t>
            </w:r>
          </w:p>
          <w:p w:rsidR="0067292B" w:rsidRPr="0067292B" w:rsidRDefault="0067292B" w:rsidP="0067292B">
            <w:pPr>
              <w:widowControl w:val="0"/>
              <w:spacing w:before="252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after="0" w:line="240" w:lineRule="auto"/>
              <w:ind w:leftChars="-1" w:left="0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digitale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before="1" w:after="0" w:line="240" w:lineRule="auto"/>
              <w:ind w:leftChars="-1" w:left="0" w:right="37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personale, sociale e capacità di imparare a imparare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72"/>
              </w:tabs>
              <w:spacing w:before="252" w:after="0" w:line="240" w:lineRule="auto"/>
              <w:ind w:leftChars="-1" w:left="0" w:right="96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18"/>
                <w:szCs w:val="18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lastRenderedPageBreak/>
              <w:t>Competenza in materia di cittadinanza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spacing w:before="230" w:after="0" w:line="240" w:lineRule="auto"/>
              <w:ind w:leftChars="-1" w:left="0" w:right="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sz w:val="20"/>
                <w:szCs w:val="20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imprenditoriale</w:t>
            </w:r>
          </w:p>
          <w:p w:rsidR="0067292B" w:rsidRPr="0067292B" w:rsidRDefault="0067292B" w:rsidP="0067292B">
            <w:pPr>
              <w:widowControl w:val="0"/>
              <w:spacing w:before="1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  <w:p w:rsidR="0067292B" w:rsidRPr="0067292B" w:rsidRDefault="0067292B" w:rsidP="0067292B">
            <w:pPr>
              <w:widowControl w:val="0"/>
              <w:numPr>
                <w:ilvl w:val="0"/>
                <w:numId w:val="1"/>
              </w:numPr>
              <w:tabs>
                <w:tab w:val="left" w:pos="353"/>
              </w:tabs>
              <w:spacing w:after="0" w:line="240" w:lineRule="auto"/>
              <w:ind w:leftChars="-1" w:left="0" w:right="14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Competenza in materia di consapevolezza ed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espressione culturali</w:t>
            </w: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lastRenderedPageBreak/>
              <w:t>Fase 1</w:t>
            </w:r>
          </w:p>
          <w:p w:rsidR="0067292B" w:rsidRPr="0067292B" w:rsidRDefault="0067292B" w:rsidP="0067292B">
            <w:pPr>
              <w:widowControl w:val="0"/>
              <w:spacing w:before="1" w:after="0" w:line="240" w:lineRule="auto"/>
              <w:ind w:leftChars="-1" w:right="97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I nostri doveri nei confronti di noi stessi e della società</w:t>
            </w:r>
          </w:p>
          <w:p w:rsidR="0067292B" w:rsidRPr="0067292B" w:rsidRDefault="0067292B" w:rsidP="0067292B">
            <w:pPr>
              <w:widowControl w:val="0"/>
              <w:spacing w:before="1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Art. 4 Costituzione</w:t>
            </w:r>
          </w:p>
          <w:p w:rsidR="0067292B" w:rsidRPr="0067292B" w:rsidRDefault="0067292B" w:rsidP="0067292B">
            <w:pPr>
              <w:widowControl w:val="0"/>
              <w:spacing w:before="1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Il percorso di studi che ho scelto mi aiuterà nella definizione del mio progetto professionale?</w:t>
            </w: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Diritto</w:t>
            </w: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3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  <w:tr w:rsidR="0067292B" w:rsidRPr="0067292B" w:rsidTr="003912BB">
        <w:trPr>
          <w:cantSplit/>
          <w:trHeight w:val="506"/>
        </w:trPr>
        <w:tc>
          <w:tcPr>
            <w:tcW w:w="2022" w:type="dxa"/>
            <w:vMerge/>
          </w:tcPr>
          <w:p w:rsidR="0067292B" w:rsidRPr="0067292B" w:rsidRDefault="0067292B" w:rsidP="0067292B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tabs>
                <w:tab w:val="left" w:pos="1899"/>
              </w:tabs>
              <w:spacing w:after="0" w:line="240" w:lineRule="auto"/>
              <w:ind w:leftChars="-1" w:right="1317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Fase 2 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216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Mi concentro su quello che ho e quello che mi manca raccontandomi agli altri: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qual è il </w:t>
            </w: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lang w:eastAsia="hi-IN" w:bidi="hi-IN"/>
              </w:rPr>
              <w:t>dono</w:t>
            </w: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 che ho e vorrei gli altri vedessero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cosa c’è di </w:t>
            </w: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lang w:eastAsia="hi-IN" w:bidi="hi-IN"/>
              </w:rPr>
              <w:t>buono</w:t>
            </w: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 in me oggi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qual è la </w:t>
            </w: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lang w:eastAsia="hi-IN" w:bidi="hi-IN"/>
              </w:rPr>
              <w:t>qualità</w:t>
            </w: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 che posso sviluppare grazie a questo</w:t>
            </w: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4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Francese Inglese</w:t>
            </w: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4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Public </w:t>
            </w:r>
            <w:proofErr w:type="spellStart"/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Speaking</w:t>
            </w:r>
            <w:proofErr w:type="spellEnd"/>
          </w:p>
        </w:tc>
      </w:tr>
      <w:tr w:rsidR="0067292B" w:rsidRPr="0067292B" w:rsidTr="003912BB">
        <w:trPr>
          <w:cantSplit/>
          <w:trHeight w:val="1771"/>
        </w:trPr>
        <w:tc>
          <w:tcPr>
            <w:tcW w:w="2022" w:type="dxa"/>
            <w:vMerge/>
          </w:tcPr>
          <w:p w:rsidR="0067292B" w:rsidRPr="0067292B" w:rsidRDefault="0067292B" w:rsidP="0067292B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Fase 3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Esplicitare i requisiti per l’elaborazione di un progetto professionale e di vita anche in condizioni di incertezza: sfruttare competenze e attitudini per costruire una carriera politica/pubblica utile alla</w:t>
            </w:r>
          </w:p>
          <w:p w:rsidR="0067292B" w:rsidRPr="0067292B" w:rsidRDefault="0067292B" w:rsidP="0067292B">
            <w:pPr>
              <w:widowControl w:val="0"/>
              <w:spacing w:before="2"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società</w:t>
            </w: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Storia</w:t>
            </w: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2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MEME</w:t>
            </w:r>
          </w:p>
        </w:tc>
      </w:tr>
      <w:tr w:rsidR="0067292B" w:rsidRPr="0067292B" w:rsidTr="003912BB">
        <w:trPr>
          <w:cantSplit/>
          <w:trHeight w:val="758"/>
        </w:trPr>
        <w:tc>
          <w:tcPr>
            <w:tcW w:w="2022" w:type="dxa"/>
            <w:vMerge/>
          </w:tcPr>
          <w:p w:rsidR="0067292B" w:rsidRPr="0067292B" w:rsidRDefault="0067292B" w:rsidP="0067292B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Fase 4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Esplicitare i requisiti per l’elaborazione di un progetto professionale e di vita anche in condizioni di incertezza.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Il percorso di studi che ho scelto mi aiuterà nella definizione del mio progetto professionale?</w:t>
            </w: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Scienze integrate</w:t>
            </w: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3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proofErr w:type="spellStart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Problem</w:t>
            </w:r>
            <w:proofErr w:type="spellEnd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 xml:space="preserve"> </w:t>
            </w:r>
            <w:proofErr w:type="spellStart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finding</w:t>
            </w:r>
            <w:proofErr w:type="spellEnd"/>
          </w:p>
        </w:tc>
      </w:tr>
      <w:tr w:rsidR="0067292B" w:rsidRPr="0067292B" w:rsidTr="003912BB">
        <w:trPr>
          <w:cantSplit/>
          <w:trHeight w:val="3534"/>
        </w:trPr>
        <w:tc>
          <w:tcPr>
            <w:tcW w:w="2022" w:type="dxa"/>
            <w:vMerge/>
          </w:tcPr>
          <w:p w:rsidR="0067292B" w:rsidRPr="0067292B" w:rsidRDefault="0067292B" w:rsidP="0067292B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Fase 5</w:t>
            </w:r>
          </w:p>
          <w:p w:rsidR="0067292B" w:rsidRPr="0067292B" w:rsidRDefault="0067292B" w:rsidP="0067292B">
            <w:pPr>
              <w:widowControl w:val="0"/>
              <w:spacing w:before="1" w:after="0" w:line="240" w:lineRule="auto"/>
              <w:ind w:leftChars="-1" w:right="97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In cosa posso crescere: 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cosa posso imparare in Economia Aziendale per rendere la situazione di oggi come la voglio domani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cosa sono disposto a fare per migliorare il mio metodo di apprendere per farlo diventare come lo voglio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come posso rendere piacevole il processo di apprendimento per farlo diventare come lo voglio</w:t>
            </w:r>
          </w:p>
          <w:p w:rsidR="0067292B" w:rsidRPr="0067292B" w:rsidRDefault="0067292B" w:rsidP="0067292B">
            <w:pPr>
              <w:widowControl w:val="0"/>
              <w:numPr>
                <w:ilvl w:val="0"/>
                <w:numId w:val="2"/>
              </w:numPr>
              <w:spacing w:before="1" w:after="0" w:line="240" w:lineRule="auto"/>
              <w:ind w:leftChars="-1" w:left="269" w:right="97" w:hangingChars="123" w:hanging="271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come posso imparare per diventare ancora più intelligente ed evolvere</w:t>
            </w: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142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Matematica Economia Aziendale 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142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Geografia</w:t>
            </w: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8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proofErr w:type="spellStart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Problem</w:t>
            </w:r>
            <w:proofErr w:type="spellEnd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 xml:space="preserve"> </w:t>
            </w:r>
            <w:proofErr w:type="spellStart"/>
            <w:r w:rsidRPr="0067292B">
              <w:rPr>
                <w:rFonts w:ascii="Arial" w:eastAsia="Times New Roman" w:hAnsi="Arial" w:cs="Arial"/>
                <w:kern w:val="1"/>
                <w:position w:val="-1"/>
                <w:lang w:eastAsia="hi-IN" w:bidi="hi-IN"/>
              </w:rPr>
              <w:t>finding</w:t>
            </w:r>
            <w:proofErr w:type="spellEnd"/>
          </w:p>
        </w:tc>
      </w:tr>
      <w:tr w:rsidR="0067292B" w:rsidRPr="0067292B" w:rsidTr="003912BB">
        <w:trPr>
          <w:cantSplit/>
          <w:trHeight w:val="760"/>
        </w:trPr>
        <w:tc>
          <w:tcPr>
            <w:tcW w:w="2022" w:type="dxa"/>
            <w:vMerge/>
          </w:tcPr>
          <w:p w:rsidR="0067292B" w:rsidRPr="0067292B" w:rsidRDefault="0067292B" w:rsidP="0067292B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Fase 6</w:t>
            </w:r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Realizzazione di un prodotto multimediale</w:t>
            </w: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Informatica</w:t>
            </w: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4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 xml:space="preserve">Public </w:t>
            </w:r>
            <w:proofErr w:type="spellStart"/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Speaking</w:t>
            </w:r>
            <w:proofErr w:type="spellEnd"/>
          </w:p>
          <w:p w:rsidR="0067292B" w:rsidRPr="0067292B" w:rsidRDefault="0067292B" w:rsidP="0067292B">
            <w:pPr>
              <w:widowControl w:val="0"/>
              <w:spacing w:after="0" w:line="240" w:lineRule="auto"/>
              <w:ind w:leftChars="-1" w:right="3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  <w:t>Presentazione del prodotto</w:t>
            </w:r>
          </w:p>
        </w:tc>
      </w:tr>
      <w:tr w:rsidR="0067292B" w:rsidRPr="0067292B" w:rsidTr="003912BB">
        <w:trPr>
          <w:cantSplit/>
          <w:trHeight w:val="390"/>
        </w:trPr>
        <w:tc>
          <w:tcPr>
            <w:tcW w:w="2022" w:type="dxa"/>
            <w:vMerge/>
          </w:tcPr>
          <w:p w:rsidR="0067292B" w:rsidRPr="0067292B" w:rsidRDefault="0067292B" w:rsidP="0067292B">
            <w:pPr>
              <w:widowControl w:val="0"/>
              <w:spacing w:after="0"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340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1417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position w:val="-1"/>
                <w:lang w:eastAsia="hi-IN" w:bidi="hi-IN"/>
              </w:rPr>
            </w:pPr>
          </w:p>
        </w:tc>
        <w:tc>
          <w:tcPr>
            <w:tcW w:w="992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  <w:r w:rsidRPr="0067292B">
              <w:rPr>
                <w:rFonts w:ascii="Arial" w:eastAsia="Times New Roman" w:hAnsi="Arial" w:cs="Arial"/>
                <w:b/>
                <w:color w:val="000000"/>
                <w:kern w:val="1"/>
                <w:position w:val="-1"/>
                <w:lang w:eastAsia="hi-IN" w:bidi="hi-IN"/>
              </w:rPr>
              <w:t>Tot  24</w:t>
            </w:r>
          </w:p>
        </w:tc>
        <w:tc>
          <w:tcPr>
            <w:tcW w:w="1843" w:type="dxa"/>
          </w:tcPr>
          <w:p w:rsidR="0067292B" w:rsidRPr="0067292B" w:rsidRDefault="0067292B" w:rsidP="0067292B">
            <w:pPr>
              <w:widowControl w:val="0"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kern w:val="1"/>
                <w:position w:val="-1"/>
                <w:lang w:eastAsia="hi-IN" w:bidi="hi-IN"/>
              </w:rPr>
            </w:pPr>
          </w:p>
        </w:tc>
      </w:tr>
    </w:tbl>
    <w:p w:rsidR="003F3CAE" w:rsidRDefault="003F3CAE"/>
    <w:sectPr w:rsidR="003F3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F37F6"/>
    <w:multiLevelType w:val="multilevel"/>
    <w:tmpl w:val="230CC4BE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44995677"/>
    <w:multiLevelType w:val="multilevel"/>
    <w:tmpl w:val="9140D426"/>
    <w:lvl w:ilvl="0">
      <w:start w:val="1"/>
      <w:numFmt w:val="decimal"/>
      <w:lvlText w:val="%1."/>
      <w:lvlJc w:val="left"/>
      <w:pPr>
        <w:ind w:left="107" w:hanging="167"/>
      </w:pPr>
      <w:rPr>
        <w:rFonts w:cs="Times New Roman"/>
        <w:vertAlign w:val="baseline"/>
      </w:rPr>
    </w:lvl>
    <w:lvl w:ilvl="1">
      <w:numFmt w:val="bullet"/>
      <w:lvlText w:val="•"/>
      <w:lvlJc w:val="left"/>
      <w:pPr>
        <w:ind w:left="355" w:hanging="167"/>
      </w:pPr>
      <w:rPr>
        <w:vertAlign w:val="baseline"/>
      </w:rPr>
    </w:lvl>
    <w:lvl w:ilvl="2">
      <w:numFmt w:val="bullet"/>
      <w:lvlText w:val="•"/>
      <w:lvlJc w:val="left"/>
      <w:pPr>
        <w:ind w:left="610" w:hanging="167"/>
      </w:pPr>
      <w:rPr>
        <w:vertAlign w:val="baseline"/>
      </w:rPr>
    </w:lvl>
    <w:lvl w:ilvl="3">
      <w:numFmt w:val="bullet"/>
      <w:lvlText w:val="•"/>
      <w:lvlJc w:val="left"/>
      <w:pPr>
        <w:ind w:left="865" w:hanging="167"/>
      </w:pPr>
      <w:rPr>
        <w:vertAlign w:val="baseline"/>
      </w:rPr>
    </w:lvl>
    <w:lvl w:ilvl="4">
      <w:numFmt w:val="bullet"/>
      <w:lvlText w:val="•"/>
      <w:lvlJc w:val="left"/>
      <w:pPr>
        <w:ind w:left="1120" w:hanging="167"/>
      </w:pPr>
      <w:rPr>
        <w:vertAlign w:val="baseline"/>
      </w:rPr>
    </w:lvl>
    <w:lvl w:ilvl="5">
      <w:numFmt w:val="bullet"/>
      <w:lvlText w:val="•"/>
      <w:lvlJc w:val="left"/>
      <w:pPr>
        <w:ind w:left="1375" w:hanging="167"/>
      </w:pPr>
      <w:rPr>
        <w:vertAlign w:val="baseline"/>
      </w:rPr>
    </w:lvl>
    <w:lvl w:ilvl="6">
      <w:numFmt w:val="bullet"/>
      <w:lvlText w:val="•"/>
      <w:lvlJc w:val="left"/>
      <w:pPr>
        <w:ind w:left="1630" w:hanging="167"/>
      </w:pPr>
      <w:rPr>
        <w:vertAlign w:val="baseline"/>
      </w:rPr>
    </w:lvl>
    <w:lvl w:ilvl="7">
      <w:numFmt w:val="bullet"/>
      <w:lvlText w:val="•"/>
      <w:lvlJc w:val="left"/>
      <w:pPr>
        <w:ind w:left="1885" w:hanging="167"/>
      </w:pPr>
      <w:rPr>
        <w:vertAlign w:val="baseline"/>
      </w:rPr>
    </w:lvl>
    <w:lvl w:ilvl="8">
      <w:numFmt w:val="bullet"/>
      <w:lvlText w:val="•"/>
      <w:lvlJc w:val="left"/>
      <w:pPr>
        <w:ind w:left="2140" w:hanging="167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2B"/>
    <w:rsid w:val="003F3CAE"/>
    <w:rsid w:val="0067292B"/>
    <w:rsid w:val="00F7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8F4C4-272E-4F2A-ABB6-3343F779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Stefania Russo</cp:lastModifiedBy>
  <cp:revision>2</cp:revision>
  <dcterms:created xsi:type="dcterms:W3CDTF">2024-10-14T22:08:00Z</dcterms:created>
  <dcterms:modified xsi:type="dcterms:W3CDTF">2024-10-14T22:08:00Z</dcterms:modified>
</cp:coreProperties>
</file>